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8B3611" w14:textId="7A8A1BC0" w:rsidR="007D6E8F" w:rsidRDefault="007D6E8F" w:rsidP="00C36AEB">
      <w:pPr>
        <w:spacing w:before="0" w:beforeAutospacing="0" w:after="0" w:afterAutospacing="0" w:line="240" w:lineRule="auto"/>
        <w:contextualSpacing/>
        <w:jc w:val="center"/>
        <w:rPr>
          <w:rFonts w:cstheme="minorHAnsi"/>
          <w:b/>
          <w:bCs/>
          <w:u w:val="single"/>
        </w:rPr>
      </w:pPr>
      <w:r>
        <w:rPr>
          <w:rFonts w:cstheme="minorHAnsi"/>
          <w:b/>
          <w:bCs/>
          <w:u w:val="single"/>
        </w:rPr>
        <w:t>RESOURCES FOR SCHOOL MENTAL HEALTH PROFESSIONALS</w:t>
      </w:r>
    </w:p>
    <w:p w14:paraId="0DCCDF38" w14:textId="77777777" w:rsidR="007D6E8F" w:rsidRDefault="007D6E8F" w:rsidP="00C36AEB">
      <w:pPr>
        <w:spacing w:before="0" w:beforeAutospacing="0" w:after="0" w:afterAutospacing="0" w:line="240" w:lineRule="auto"/>
        <w:contextualSpacing/>
        <w:jc w:val="center"/>
        <w:rPr>
          <w:rFonts w:cstheme="minorHAnsi"/>
          <w:b/>
          <w:bCs/>
          <w:u w:val="single"/>
        </w:rPr>
      </w:pPr>
    </w:p>
    <w:p w14:paraId="5B62239B" w14:textId="7A87AE03" w:rsidR="001F2131" w:rsidRPr="007D6E8F" w:rsidRDefault="007D6E8F" w:rsidP="00C36AEB">
      <w:pPr>
        <w:spacing w:before="0" w:beforeAutospacing="0" w:after="0" w:afterAutospacing="0" w:line="240" w:lineRule="auto"/>
        <w:contextualSpacing/>
        <w:jc w:val="center"/>
        <w:rPr>
          <w:rFonts w:cstheme="minorHAnsi"/>
          <w:b/>
          <w:bCs/>
        </w:rPr>
      </w:pPr>
      <w:r w:rsidRPr="007D6E8F">
        <w:rPr>
          <w:rFonts w:cstheme="minorHAnsi"/>
          <w:b/>
          <w:bCs/>
        </w:rPr>
        <w:t>School Mental Health Competency Building Resources</w:t>
      </w:r>
    </w:p>
    <w:p w14:paraId="45F2555F" w14:textId="77777777" w:rsidR="00BA0827" w:rsidRPr="007D6E8F" w:rsidRDefault="00BA0827" w:rsidP="00BA0827">
      <w:pPr>
        <w:spacing w:before="0" w:beforeAutospacing="0" w:after="0" w:afterAutospacing="0" w:line="240" w:lineRule="auto"/>
        <w:contextualSpacing/>
        <w:outlineLvl w:val="0"/>
        <w:rPr>
          <w:rFonts w:cstheme="minorHAnsi"/>
          <w:b/>
          <w:bCs/>
        </w:rPr>
      </w:pPr>
    </w:p>
    <w:p w14:paraId="1FF4A6A2" w14:textId="30A1B039" w:rsidR="00BA0827" w:rsidRDefault="00BA0827" w:rsidP="00BA0827">
      <w:pPr>
        <w:spacing w:before="0" w:beforeAutospacing="0" w:after="0" w:afterAutospacing="0" w:line="240" w:lineRule="auto"/>
        <w:contextualSpacing/>
        <w:outlineLvl w:val="0"/>
        <w:rPr>
          <w:rFonts w:cstheme="minorHAnsi"/>
          <w:b/>
          <w:bCs/>
        </w:rPr>
      </w:pPr>
      <w:r w:rsidRPr="007D6E8F">
        <w:rPr>
          <w:rFonts w:cstheme="minorHAnsi"/>
          <w:b/>
          <w:bCs/>
        </w:rPr>
        <w:t>School-Based Project ECHO</w:t>
      </w:r>
    </w:p>
    <w:p w14:paraId="401B3DEE" w14:textId="77777777" w:rsidR="007D6E8F" w:rsidRPr="007D6E8F" w:rsidRDefault="007D6E8F" w:rsidP="00BA0827">
      <w:pPr>
        <w:spacing w:before="0" w:beforeAutospacing="0" w:after="0" w:afterAutospacing="0" w:line="240" w:lineRule="auto"/>
        <w:contextualSpacing/>
        <w:outlineLvl w:val="0"/>
        <w:rPr>
          <w:rFonts w:cstheme="minorHAnsi"/>
          <w:b/>
          <w:bCs/>
        </w:rPr>
      </w:pPr>
    </w:p>
    <w:p w14:paraId="69A1B490" w14:textId="0D93E4B4" w:rsidR="00BA0827" w:rsidRPr="007D6E8F" w:rsidRDefault="00BA0827" w:rsidP="00BA0827">
      <w:pPr>
        <w:spacing w:before="0" w:beforeAutospacing="0" w:after="0" w:afterAutospacing="0" w:line="240" w:lineRule="auto"/>
        <w:contextualSpacing/>
        <w:rPr>
          <w:rFonts w:cstheme="minorHAnsi"/>
          <w:b/>
          <w:bCs/>
        </w:rPr>
      </w:pPr>
      <w:r w:rsidRPr="007D6E8F">
        <w:rPr>
          <w:rFonts w:cstheme="minorHAnsi"/>
          <w:i/>
          <w:iCs/>
        </w:rPr>
        <w:t>California’s Child &amp; Adolescent Mental Health Access Portal – Cal-MAP</w:t>
      </w:r>
    </w:p>
    <w:p w14:paraId="07A96780" w14:textId="77777777" w:rsidR="00BA0827" w:rsidRPr="007D6E8F" w:rsidRDefault="00BA0827" w:rsidP="00BA0827">
      <w:pPr>
        <w:numPr>
          <w:ilvl w:val="0"/>
          <w:numId w:val="4"/>
        </w:numPr>
        <w:spacing w:before="0" w:beforeAutospacing="0" w:after="0" w:afterAutospacing="0" w:line="240" w:lineRule="auto"/>
        <w:contextualSpacing/>
        <w:rPr>
          <w:rStyle w:val="Hyperlink"/>
          <w:rFonts w:cstheme="minorHAnsi"/>
        </w:rPr>
      </w:pPr>
      <w:r w:rsidRPr="007D6E8F">
        <w:rPr>
          <w:rStyle w:val="Hyperlink"/>
          <w:rFonts w:cstheme="minorHAnsi"/>
        </w:rPr>
        <w:t>https://cal-map.org/s/trainings/Project-ECHO/school-based-echo</w:t>
      </w:r>
    </w:p>
    <w:p w14:paraId="08F45A64" w14:textId="428A9CD9" w:rsidR="00BA0827" w:rsidRPr="007D6E8F" w:rsidRDefault="00BA0827" w:rsidP="00BA0827">
      <w:pPr>
        <w:spacing w:before="0" w:beforeAutospacing="0" w:after="0" w:afterAutospacing="0" w:line="240" w:lineRule="auto"/>
        <w:contextualSpacing/>
        <w:rPr>
          <w:rFonts w:cstheme="minorHAnsi"/>
        </w:rPr>
      </w:pPr>
      <w:r w:rsidRPr="007D6E8F">
        <w:rPr>
          <w:rFonts w:cstheme="minorHAnsi"/>
        </w:rPr>
        <w:t>Free monthly webinars (with CEs) AND free virtual consultation</w:t>
      </w:r>
      <w:r w:rsidR="005C612F" w:rsidRPr="007D6E8F">
        <w:rPr>
          <w:rFonts w:cstheme="minorHAnsi"/>
        </w:rPr>
        <w:t>s</w:t>
      </w:r>
      <w:r w:rsidRPr="007D6E8F">
        <w:rPr>
          <w:rFonts w:cstheme="minorHAnsi"/>
        </w:rPr>
        <w:t>.</w:t>
      </w:r>
      <w:r w:rsidR="007D6E8F">
        <w:rPr>
          <w:rFonts w:cstheme="minorHAnsi"/>
        </w:rPr>
        <w:t xml:space="preserve"> They cover treatment approaches to specific mental health symptoms experienced by children and adolescents at school. </w:t>
      </w:r>
    </w:p>
    <w:p w14:paraId="5F06ADF9" w14:textId="77777777" w:rsidR="007D6E8F" w:rsidRDefault="007D6E8F" w:rsidP="00BA0827">
      <w:pPr>
        <w:spacing w:before="0" w:beforeAutospacing="0" w:after="0" w:afterAutospacing="0" w:line="240" w:lineRule="auto"/>
        <w:contextualSpacing/>
        <w:rPr>
          <w:rFonts w:cstheme="minorHAnsi"/>
          <w:b/>
          <w:bCs/>
        </w:rPr>
      </w:pPr>
    </w:p>
    <w:p w14:paraId="1200DC00" w14:textId="527BAE1C" w:rsidR="007D6E8F" w:rsidRDefault="007D6E8F" w:rsidP="007D6E8F">
      <w:pPr>
        <w:spacing w:before="0" w:beforeAutospacing="0" w:after="0" w:afterAutospacing="0" w:line="240" w:lineRule="auto"/>
        <w:contextualSpacing/>
        <w:rPr>
          <w:rFonts w:cstheme="minorHAnsi"/>
          <w:b/>
          <w:bCs/>
        </w:rPr>
      </w:pPr>
      <w:r>
        <w:rPr>
          <w:rFonts w:cstheme="minorHAnsi"/>
          <w:b/>
          <w:bCs/>
        </w:rPr>
        <w:t>Evidence-Based Treatments for School Mental Health Professionals</w:t>
      </w:r>
    </w:p>
    <w:p w14:paraId="21AE2C50" w14:textId="77777777" w:rsidR="007D6E8F" w:rsidRDefault="007D6E8F" w:rsidP="007D6E8F">
      <w:pPr>
        <w:spacing w:before="0" w:beforeAutospacing="0" w:after="0" w:afterAutospacing="0" w:line="240" w:lineRule="auto"/>
        <w:contextualSpacing/>
        <w:rPr>
          <w:rFonts w:cstheme="minorHAnsi"/>
          <w:b/>
          <w:bCs/>
        </w:rPr>
      </w:pPr>
    </w:p>
    <w:p w14:paraId="64EF2EC8" w14:textId="63A346B7" w:rsidR="007D6E8F" w:rsidRPr="007D6E8F" w:rsidRDefault="007D6E8F" w:rsidP="007D6E8F">
      <w:pPr>
        <w:spacing w:before="0" w:beforeAutospacing="0" w:after="0" w:afterAutospacing="0" w:line="240" w:lineRule="auto"/>
        <w:contextualSpacing/>
        <w:rPr>
          <w:rFonts w:cstheme="minorHAnsi"/>
          <w:i/>
          <w:iCs/>
        </w:rPr>
      </w:pPr>
      <w:r>
        <w:rPr>
          <w:rFonts w:cstheme="minorHAnsi"/>
          <w:i/>
          <w:iCs/>
        </w:rPr>
        <w:t>Blueprints (University of Colorado Boulder)</w:t>
      </w:r>
    </w:p>
    <w:p w14:paraId="46049CA1" w14:textId="77777777" w:rsidR="007D6E8F" w:rsidRPr="007D6E8F" w:rsidRDefault="007D6E8F" w:rsidP="007D6E8F">
      <w:pPr>
        <w:numPr>
          <w:ilvl w:val="0"/>
          <w:numId w:val="4"/>
        </w:numPr>
        <w:spacing w:before="0" w:beforeAutospacing="0" w:after="0" w:afterAutospacing="0" w:line="240" w:lineRule="auto"/>
        <w:contextualSpacing/>
        <w:rPr>
          <w:rStyle w:val="Hyperlink"/>
        </w:rPr>
      </w:pPr>
      <w:hyperlink r:id="rId7" w:history="1">
        <w:r w:rsidRPr="007D6E8F">
          <w:rPr>
            <w:rStyle w:val="Hyperlink"/>
            <w:rFonts w:cstheme="minorHAnsi"/>
          </w:rPr>
          <w:t>https://www.blueprintsprograms.org/</w:t>
        </w:r>
      </w:hyperlink>
    </w:p>
    <w:p w14:paraId="39F9A1E8" w14:textId="77777777" w:rsidR="007D6E8F" w:rsidRPr="007D6E8F" w:rsidRDefault="007D6E8F" w:rsidP="007D6E8F">
      <w:pPr>
        <w:spacing w:before="0" w:beforeAutospacing="0" w:after="0" w:afterAutospacing="0" w:line="240" w:lineRule="auto"/>
        <w:contextualSpacing/>
        <w:rPr>
          <w:rFonts w:cstheme="minorHAnsi"/>
        </w:rPr>
      </w:pPr>
      <w:r w:rsidRPr="007D6E8F">
        <w:rPr>
          <w:rFonts w:cstheme="minorHAnsi"/>
        </w:rPr>
        <w:t>Blueprints provides a registry of evidence-based interventions that are effective in reducing antisocial behavior and promoting a healthy course of youth development and adult maturity.</w:t>
      </w:r>
    </w:p>
    <w:p w14:paraId="2AB90C7F" w14:textId="77777777" w:rsidR="007D6E8F" w:rsidRDefault="007D6E8F" w:rsidP="00BA0827">
      <w:pPr>
        <w:spacing w:before="0" w:beforeAutospacing="0" w:after="0" w:afterAutospacing="0" w:line="240" w:lineRule="auto"/>
        <w:contextualSpacing/>
        <w:rPr>
          <w:rFonts w:cstheme="minorHAnsi"/>
          <w:b/>
          <w:bCs/>
        </w:rPr>
      </w:pPr>
    </w:p>
    <w:p w14:paraId="3C00455E" w14:textId="6A3DC6F6" w:rsidR="005C612F" w:rsidRDefault="005C612F" w:rsidP="00BA0827">
      <w:pPr>
        <w:spacing w:before="0" w:beforeAutospacing="0" w:after="0" w:afterAutospacing="0" w:line="240" w:lineRule="auto"/>
        <w:contextualSpacing/>
        <w:rPr>
          <w:rFonts w:cstheme="minorHAnsi"/>
          <w:b/>
          <w:bCs/>
        </w:rPr>
      </w:pPr>
      <w:r w:rsidRPr="007D6E8F">
        <w:rPr>
          <w:rFonts w:cstheme="minorHAnsi"/>
          <w:b/>
          <w:bCs/>
        </w:rPr>
        <w:t>School Mental Health Resources</w:t>
      </w:r>
    </w:p>
    <w:p w14:paraId="7D3050DD" w14:textId="77777777" w:rsidR="007D6E8F" w:rsidRPr="007D6E8F" w:rsidRDefault="007D6E8F" w:rsidP="00BA0827">
      <w:pPr>
        <w:spacing w:before="0" w:beforeAutospacing="0" w:after="0" w:afterAutospacing="0" w:line="240" w:lineRule="auto"/>
        <w:contextualSpacing/>
        <w:rPr>
          <w:rFonts w:cstheme="minorHAnsi"/>
          <w:b/>
          <w:bCs/>
        </w:rPr>
      </w:pPr>
    </w:p>
    <w:p w14:paraId="03191A45" w14:textId="4CEB4008" w:rsidR="005C612F" w:rsidRPr="007D6E8F" w:rsidRDefault="00BA0827" w:rsidP="00BA0827">
      <w:pPr>
        <w:spacing w:before="0" w:beforeAutospacing="0" w:after="0" w:afterAutospacing="0" w:line="240" w:lineRule="auto"/>
        <w:contextualSpacing/>
        <w:rPr>
          <w:rFonts w:cstheme="minorHAnsi"/>
          <w:i/>
          <w:iCs/>
        </w:rPr>
      </w:pPr>
      <w:r w:rsidRPr="007D6E8F">
        <w:rPr>
          <w:rFonts w:cstheme="minorHAnsi"/>
          <w:i/>
          <w:iCs/>
        </w:rPr>
        <w:t>National Center for School Mental Health</w:t>
      </w:r>
    </w:p>
    <w:p w14:paraId="4E7C2045" w14:textId="04404C57" w:rsidR="00BA0827" w:rsidRPr="007D6E8F" w:rsidRDefault="005C612F" w:rsidP="005C612F">
      <w:pPr>
        <w:numPr>
          <w:ilvl w:val="0"/>
          <w:numId w:val="4"/>
        </w:numPr>
        <w:spacing w:before="0" w:beforeAutospacing="0" w:after="0" w:afterAutospacing="0" w:line="240" w:lineRule="auto"/>
        <w:contextualSpacing/>
        <w:rPr>
          <w:rStyle w:val="Hyperlink"/>
          <w:rFonts w:cstheme="minorHAnsi"/>
        </w:rPr>
      </w:pPr>
      <w:hyperlink r:id="rId8" w:history="1">
        <w:r w:rsidRPr="007D6E8F">
          <w:rPr>
            <w:rStyle w:val="Hyperlink"/>
            <w:rFonts w:cstheme="minorHAnsi"/>
          </w:rPr>
          <w:t>https://www.schoolmentalhealth.org/resources/</w:t>
        </w:r>
      </w:hyperlink>
    </w:p>
    <w:p w14:paraId="4C46ED41" w14:textId="2002D73F" w:rsidR="00D40B38" w:rsidRPr="007D6E8F" w:rsidRDefault="005C612F" w:rsidP="00CD771E">
      <w:pPr>
        <w:spacing w:before="0" w:beforeAutospacing="0" w:after="0" w:afterAutospacing="0" w:line="240" w:lineRule="auto"/>
        <w:contextualSpacing/>
        <w:rPr>
          <w:rFonts w:cstheme="minorHAnsi"/>
        </w:rPr>
      </w:pPr>
      <w:r w:rsidRPr="007D6E8F">
        <w:rPr>
          <w:rFonts w:cstheme="minorHAnsi"/>
        </w:rPr>
        <w:t xml:space="preserve">This site has guides for implementing school mental health programs, advocating for school mental health, and communicating about mental health with families. </w:t>
      </w:r>
    </w:p>
    <w:p w14:paraId="21DBF024" w14:textId="77777777" w:rsidR="007D6E8F" w:rsidRPr="007D6E8F" w:rsidRDefault="007D6E8F" w:rsidP="005C612F">
      <w:pPr>
        <w:spacing w:before="0" w:beforeAutospacing="0" w:after="0" w:afterAutospacing="0" w:line="240" w:lineRule="auto"/>
        <w:contextualSpacing/>
        <w:outlineLvl w:val="0"/>
        <w:rPr>
          <w:rFonts w:cstheme="minorHAnsi"/>
        </w:rPr>
      </w:pPr>
    </w:p>
    <w:p w14:paraId="314530A3" w14:textId="3243BC27" w:rsidR="005C612F" w:rsidRDefault="005C612F" w:rsidP="005C612F">
      <w:pPr>
        <w:spacing w:before="0" w:beforeAutospacing="0" w:after="0" w:afterAutospacing="0" w:line="240" w:lineRule="auto"/>
        <w:contextualSpacing/>
        <w:outlineLvl w:val="0"/>
        <w:rPr>
          <w:rFonts w:cstheme="minorHAnsi"/>
          <w:b/>
          <w:bCs/>
        </w:rPr>
      </w:pPr>
      <w:r w:rsidRPr="007D6E8F">
        <w:rPr>
          <w:rFonts w:cstheme="minorHAnsi"/>
          <w:b/>
          <w:bCs/>
        </w:rPr>
        <w:t>California Educators Together</w:t>
      </w:r>
    </w:p>
    <w:p w14:paraId="4D197F31" w14:textId="77777777" w:rsidR="007D6E8F" w:rsidRPr="007D6E8F" w:rsidRDefault="007D6E8F" w:rsidP="005C612F">
      <w:pPr>
        <w:spacing w:before="0" w:beforeAutospacing="0" w:after="0" w:afterAutospacing="0" w:line="240" w:lineRule="auto"/>
        <w:contextualSpacing/>
        <w:outlineLvl w:val="0"/>
        <w:rPr>
          <w:rFonts w:cstheme="minorHAnsi"/>
          <w:b/>
          <w:bCs/>
        </w:rPr>
      </w:pPr>
    </w:p>
    <w:p w14:paraId="3E8A3FD5" w14:textId="77777777" w:rsidR="005C612F" w:rsidRPr="007D6E8F" w:rsidRDefault="005C612F" w:rsidP="005C612F">
      <w:pPr>
        <w:numPr>
          <w:ilvl w:val="0"/>
          <w:numId w:val="4"/>
        </w:numPr>
        <w:spacing w:before="0" w:beforeAutospacing="0" w:after="0" w:afterAutospacing="0" w:line="240" w:lineRule="auto"/>
        <w:contextualSpacing/>
        <w:rPr>
          <w:rStyle w:val="Hyperlink"/>
          <w:rFonts w:cstheme="minorHAnsi"/>
        </w:rPr>
      </w:pPr>
      <w:hyperlink r:id="rId9" w:history="1">
        <w:r w:rsidRPr="007D6E8F">
          <w:rPr>
            <w:rStyle w:val="Hyperlink"/>
            <w:rFonts w:cstheme="minorHAnsi"/>
          </w:rPr>
          <w:t>https://</w:t>
        </w:r>
      </w:hyperlink>
      <w:hyperlink r:id="rId10" w:history="1">
        <w:r w:rsidRPr="007D6E8F">
          <w:rPr>
            <w:rStyle w:val="Hyperlink"/>
            <w:rFonts w:cstheme="minorHAnsi"/>
          </w:rPr>
          <w:t>www.caeducatorstogether.org</w:t>
        </w:r>
      </w:hyperlink>
      <w:hyperlink r:id="rId11" w:history="1">
        <w:r w:rsidRPr="007D6E8F">
          <w:rPr>
            <w:rStyle w:val="Hyperlink"/>
            <w:rFonts w:cstheme="minorHAnsi"/>
          </w:rPr>
          <w:t>/</w:t>
        </w:r>
      </w:hyperlink>
    </w:p>
    <w:p w14:paraId="46B3792A" w14:textId="4AE424C4" w:rsidR="005C612F" w:rsidRPr="007D6E8F" w:rsidRDefault="005C612F" w:rsidP="005C612F">
      <w:pPr>
        <w:spacing w:before="0" w:beforeAutospacing="0" w:after="0" w:afterAutospacing="0" w:line="240" w:lineRule="auto"/>
        <w:contextualSpacing/>
        <w:rPr>
          <w:rFonts w:cstheme="minorHAnsi"/>
        </w:rPr>
      </w:pPr>
      <w:r w:rsidRPr="007D6E8F">
        <w:rPr>
          <w:rFonts w:cstheme="minorHAnsi"/>
        </w:rPr>
        <w:t xml:space="preserve">A treasure trove of educational resources, including social-emotional lesson plans, videos, worksheets, etc. You can find activities for your time with your students and classroom ideas to share with teachers. </w:t>
      </w:r>
    </w:p>
    <w:p w14:paraId="26959088" w14:textId="29296648" w:rsidR="005C612F" w:rsidRPr="007D6E8F" w:rsidRDefault="005C612F" w:rsidP="005C612F">
      <w:pPr>
        <w:spacing w:before="0" w:beforeAutospacing="0" w:after="0" w:afterAutospacing="0" w:line="240" w:lineRule="auto"/>
        <w:contextualSpacing/>
        <w:outlineLvl w:val="0"/>
        <w:rPr>
          <w:rFonts w:cstheme="minorHAnsi"/>
        </w:rPr>
      </w:pPr>
    </w:p>
    <w:p w14:paraId="5EFDA167" w14:textId="77777777" w:rsidR="005F5697" w:rsidRDefault="007D6E8F" w:rsidP="005F5697">
      <w:pPr>
        <w:spacing w:line="240" w:lineRule="auto"/>
        <w:jc w:val="center"/>
        <w:rPr>
          <w:rFonts w:cstheme="minorHAnsi"/>
          <w:b/>
          <w:bCs/>
        </w:rPr>
      </w:pPr>
      <w:r w:rsidRPr="007D6E8F">
        <w:rPr>
          <w:rFonts w:cstheme="minorHAnsi"/>
          <w:b/>
          <w:bCs/>
        </w:rPr>
        <w:t>Guides For Parents</w:t>
      </w:r>
    </w:p>
    <w:p w14:paraId="597933CF" w14:textId="2576F0B9" w:rsidR="007D6E8F" w:rsidRPr="007D6E8F" w:rsidRDefault="007D6E8F" w:rsidP="005F5697">
      <w:pPr>
        <w:spacing w:line="240" w:lineRule="auto"/>
        <w:rPr>
          <w:rFonts w:cstheme="minorHAnsi"/>
          <w:b/>
          <w:bCs/>
        </w:rPr>
      </w:pPr>
      <w:r w:rsidRPr="007D6E8F">
        <w:rPr>
          <w:rFonts w:cstheme="minorHAnsi"/>
          <w:b/>
          <w:bCs/>
        </w:rPr>
        <w:t>The Baker Center</w:t>
      </w:r>
    </w:p>
    <w:p w14:paraId="19C57241" w14:textId="77777777" w:rsidR="007D6E8F" w:rsidRPr="007D6E8F" w:rsidRDefault="007D6E8F" w:rsidP="005F5697">
      <w:pPr>
        <w:spacing w:before="0" w:beforeAutospacing="0" w:after="0" w:afterAutospacing="0" w:line="240" w:lineRule="auto"/>
        <w:rPr>
          <w:rFonts w:cstheme="minorHAnsi"/>
        </w:rPr>
      </w:pPr>
      <w:hyperlink r:id="rId12" w:anchor="categories=104&amp;q=" w:history="1">
        <w:r w:rsidRPr="007D6E8F">
          <w:rPr>
            <w:rStyle w:val="Hyperlink"/>
            <w:rFonts w:cstheme="minorHAnsi"/>
          </w:rPr>
          <w:t>https://www.bakercenter.org/resources#categories=104&amp;q=</w:t>
        </w:r>
      </w:hyperlink>
    </w:p>
    <w:p w14:paraId="46BCEA39" w14:textId="77777777" w:rsidR="007D6E8F" w:rsidRPr="007D6E8F" w:rsidRDefault="007D6E8F" w:rsidP="005F5697">
      <w:pPr>
        <w:spacing w:before="0" w:beforeAutospacing="0" w:after="0" w:afterAutospacing="0" w:line="240" w:lineRule="auto"/>
        <w:rPr>
          <w:rFonts w:cstheme="minorHAnsi"/>
        </w:rPr>
      </w:pPr>
      <w:r w:rsidRPr="007D6E8F">
        <w:rPr>
          <w:rFonts w:cstheme="minorHAnsi"/>
        </w:rPr>
        <w:t xml:space="preserve">The Baker Center has some great parent guides for talking with children about school refusal, depression, anxiety, and other mental health challenges.  </w:t>
      </w:r>
    </w:p>
    <w:p w14:paraId="587278E7" w14:textId="3651D981" w:rsidR="007D6E8F" w:rsidRPr="007D6E8F" w:rsidRDefault="007D6E8F" w:rsidP="007D6E8F">
      <w:pPr>
        <w:spacing w:before="0" w:beforeAutospacing="0" w:after="160" w:afterAutospacing="0" w:line="259" w:lineRule="auto"/>
        <w:jc w:val="center"/>
        <w:rPr>
          <w:rFonts w:cstheme="minorHAnsi"/>
          <w:b/>
          <w:bCs/>
        </w:rPr>
      </w:pPr>
      <w:r w:rsidRPr="007D6E8F">
        <w:rPr>
          <w:rFonts w:cstheme="minorHAnsi"/>
          <w:b/>
          <w:bCs/>
        </w:rPr>
        <w:lastRenderedPageBreak/>
        <w:t>Grief Resources for Children</w:t>
      </w:r>
    </w:p>
    <w:p w14:paraId="3A951AD9" w14:textId="77777777" w:rsidR="007D6E8F" w:rsidRPr="007D6E8F" w:rsidRDefault="007D6E8F" w:rsidP="007D6E8F">
      <w:pPr>
        <w:spacing w:before="0" w:beforeAutospacing="0" w:after="160" w:afterAutospacing="0" w:line="240" w:lineRule="auto"/>
        <w:rPr>
          <w:rFonts w:cstheme="minorHAnsi"/>
          <w:b/>
          <w:bCs/>
        </w:rPr>
      </w:pPr>
      <w:r w:rsidRPr="007D6E8F">
        <w:rPr>
          <w:rFonts w:cstheme="minorHAnsi"/>
          <w:b/>
          <w:bCs/>
        </w:rPr>
        <w:t>The Dougy Center</w:t>
      </w:r>
    </w:p>
    <w:p w14:paraId="5345D79C" w14:textId="77777777" w:rsidR="005F5697" w:rsidRDefault="007D6E8F" w:rsidP="005F5697">
      <w:pPr>
        <w:spacing w:before="0" w:beforeAutospacing="0" w:after="0" w:afterAutospacing="0" w:line="240" w:lineRule="auto"/>
        <w:rPr>
          <w:rFonts w:cstheme="minorHAnsi"/>
        </w:rPr>
      </w:pPr>
      <w:hyperlink r:id="rId13" w:history="1">
        <w:r w:rsidRPr="007D6E8F">
          <w:rPr>
            <w:rStyle w:val="Hyperlink"/>
            <w:rFonts w:cstheme="minorHAnsi"/>
          </w:rPr>
          <w:t>https://www.dougy.org</w:t>
        </w:r>
      </w:hyperlink>
    </w:p>
    <w:p w14:paraId="2DF35E04" w14:textId="5B07BF61" w:rsidR="007D6E8F" w:rsidRDefault="007D6E8F" w:rsidP="005F5697">
      <w:pPr>
        <w:spacing w:before="0" w:beforeAutospacing="0" w:after="0" w:afterAutospacing="0" w:line="240" w:lineRule="auto"/>
        <w:rPr>
          <w:rFonts w:cstheme="minorHAnsi"/>
        </w:rPr>
      </w:pPr>
      <w:r w:rsidRPr="007D6E8F">
        <w:rPr>
          <w:rFonts w:cstheme="minorHAnsi"/>
        </w:rPr>
        <w:t xml:space="preserve">The Dougy Center has resources and toolkits for counselors, school staff, and families to guide children through grief. </w:t>
      </w:r>
    </w:p>
    <w:p w14:paraId="3422A0FE" w14:textId="77777777" w:rsidR="005F5697" w:rsidRPr="007D6E8F" w:rsidRDefault="005F5697" w:rsidP="005F5697">
      <w:pPr>
        <w:spacing w:before="0" w:beforeAutospacing="0" w:after="0" w:afterAutospacing="0" w:line="240" w:lineRule="auto"/>
        <w:rPr>
          <w:rFonts w:cstheme="minorHAnsi"/>
        </w:rPr>
      </w:pPr>
    </w:p>
    <w:p w14:paraId="6C6A7865" w14:textId="77777777" w:rsidR="007D6E8F" w:rsidRDefault="007D6E8F" w:rsidP="007D6E8F">
      <w:pPr>
        <w:spacing w:before="0" w:beforeAutospacing="0" w:after="0" w:afterAutospacing="0" w:line="240" w:lineRule="auto"/>
        <w:rPr>
          <w:rFonts w:cstheme="minorHAnsi"/>
          <w:b/>
          <w:bCs/>
        </w:rPr>
      </w:pPr>
      <w:r w:rsidRPr="007D6E8F">
        <w:rPr>
          <w:rFonts w:cstheme="minorHAnsi"/>
          <w:b/>
          <w:bCs/>
        </w:rPr>
        <w:t>National Alliance for Children’s Grief (NAGC)</w:t>
      </w:r>
    </w:p>
    <w:p w14:paraId="111DA90E" w14:textId="77777777" w:rsidR="005F5697" w:rsidRPr="007D6E8F" w:rsidRDefault="005F5697" w:rsidP="007D6E8F">
      <w:pPr>
        <w:spacing w:before="0" w:beforeAutospacing="0" w:after="0" w:afterAutospacing="0" w:line="240" w:lineRule="auto"/>
        <w:rPr>
          <w:rFonts w:cstheme="minorHAnsi"/>
          <w:b/>
          <w:bCs/>
        </w:rPr>
      </w:pPr>
    </w:p>
    <w:p w14:paraId="157C2DA1" w14:textId="77777777" w:rsidR="005F5697" w:rsidRDefault="007D6E8F" w:rsidP="005F5697">
      <w:pPr>
        <w:spacing w:before="0" w:beforeAutospacing="0" w:after="0" w:afterAutospacing="0" w:line="240" w:lineRule="auto"/>
        <w:rPr>
          <w:rFonts w:cstheme="minorHAnsi"/>
        </w:rPr>
      </w:pPr>
      <w:hyperlink r:id="rId14" w:history="1">
        <w:r w:rsidRPr="007D6E8F">
          <w:rPr>
            <w:rStyle w:val="Hyperlink"/>
            <w:rFonts w:cstheme="minorHAnsi"/>
          </w:rPr>
          <w:t>https://nacg.org/</w:t>
        </w:r>
      </w:hyperlink>
    </w:p>
    <w:p w14:paraId="63E8B1D5" w14:textId="6A81ED5E" w:rsidR="007D6E8F" w:rsidRDefault="007D6E8F" w:rsidP="005F5697">
      <w:pPr>
        <w:spacing w:before="0" w:beforeAutospacing="0" w:after="0" w:afterAutospacing="0" w:line="240" w:lineRule="auto"/>
        <w:rPr>
          <w:rFonts w:cstheme="minorHAnsi"/>
        </w:rPr>
      </w:pPr>
      <w:r w:rsidRPr="007D6E8F">
        <w:rPr>
          <w:rFonts w:cstheme="minorHAnsi"/>
        </w:rPr>
        <w:t xml:space="preserve">NAGC has a library of resources to help children manage grief and a support map to locate resources in your local area (within the United States). </w:t>
      </w:r>
    </w:p>
    <w:p w14:paraId="1190D3B1" w14:textId="77777777" w:rsidR="005F5697" w:rsidRDefault="005F5697" w:rsidP="007D6E8F">
      <w:pPr>
        <w:spacing w:before="0" w:beforeAutospacing="0" w:after="0" w:afterAutospacing="0" w:line="240" w:lineRule="auto"/>
        <w:contextualSpacing/>
        <w:jc w:val="center"/>
        <w:outlineLvl w:val="0"/>
        <w:rPr>
          <w:rFonts w:cstheme="minorHAnsi"/>
          <w:b/>
          <w:bCs/>
        </w:rPr>
      </w:pPr>
    </w:p>
    <w:p w14:paraId="0EF0BABF" w14:textId="39EB43B2" w:rsidR="007D6E8F" w:rsidRPr="007D6E8F" w:rsidRDefault="007D6E8F" w:rsidP="007D6E8F">
      <w:pPr>
        <w:spacing w:before="0" w:beforeAutospacing="0" w:after="0" w:afterAutospacing="0" w:line="240" w:lineRule="auto"/>
        <w:contextualSpacing/>
        <w:jc w:val="center"/>
        <w:outlineLvl w:val="0"/>
        <w:rPr>
          <w:rFonts w:cstheme="minorHAnsi"/>
          <w:b/>
          <w:bCs/>
        </w:rPr>
      </w:pPr>
      <w:r w:rsidRPr="007D6E8F">
        <w:rPr>
          <w:rFonts w:cstheme="minorHAnsi"/>
          <w:b/>
          <w:bCs/>
        </w:rPr>
        <w:t xml:space="preserve">Additional Resources </w:t>
      </w:r>
    </w:p>
    <w:p w14:paraId="4438FA38" w14:textId="77777777" w:rsidR="007D6E8F" w:rsidRPr="007D6E8F" w:rsidRDefault="007D6E8F" w:rsidP="007D6E8F">
      <w:pPr>
        <w:spacing w:line="240" w:lineRule="auto"/>
        <w:rPr>
          <w:rFonts w:cstheme="minorHAnsi"/>
          <w:b/>
          <w:bCs/>
        </w:rPr>
      </w:pPr>
      <w:r w:rsidRPr="007D6E8F">
        <w:rPr>
          <w:rFonts w:cstheme="minorHAnsi"/>
          <w:b/>
          <w:bCs/>
        </w:rPr>
        <w:t>National Center for Rural School Mental Health</w:t>
      </w:r>
    </w:p>
    <w:p w14:paraId="0C587D99" w14:textId="77777777" w:rsidR="005F5697" w:rsidRDefault="007D6E8F" w:rsidP="005F5697">
      <w:pPr>
        <w:spacing w:before="0" w:beforeAutospacing="0" w:after="0" w:afterAutospacing="0" w:line="240" w:lineRule="auto"/>
        <w:rPr>
          <w:rFonts w:cstheme="minorHAnsi"/>
        </w:rPr>
      </w:pPr>
      <w:hyperlink r:id="rId15" w:history="1">
        <w:r w:rsidRPr="007D6E8F">
          <w:rPr>
            <w:rStyle w:val="Hyperlink"/>
            <w:rFonts w:cstheme="minorHAnsi"/>
          </w:rPr>
          <w:t>https://ruralsmh.com/intervention-hub/</w:t>
        </w:r>
      </w:hyperlink>
    </w:p>
    <w:p w14:paraId="7192718A" w14:textId="39D71AEB" w:rsidR="005F5697" w:rsidRPr="007D6E8F" w:rsidRDefault="007D6E8F" w:rsidP="005F5697">
      <w:pPr>
        <w:spacing w:before="0" w:beforeAutospacing="0" w:after="0" w:afterAutospacing="0" w:line="240" w:lineRule="auto"/>
        <w:rPr>
          <w:rFonts w:cstheme="minorHAnsi"/>
        </w:rPr>
      </w:pPr>
      <w:r w:rsidRPr="007D6E8F">
        <w:rPr>
          <w:rFonts w:cstheme="minorHAnsi"/>
        </w:rPr>
        <w:t>Small rural districts face unique challenges in providing mental health support to students in need. The NCRSMH has created an intervention hub for seven different types of risk areas affecting students, including peer relationship problems, emotional dysregulation, and school disengagement. Their model can be incorporated into any type of MTSS model</w:t>
      </w:r>
      <w:r w:rsidR="005F5697">
        <w:rPr>
          <w:rFonts w:cstheme="minorHAnsi"/>
        </w:rPr>
        <w:t>.</w:t>
      </w:r>
    </w:p>
    <w:p w14:paraId="67AA9F2E" w14:textId="77777777" w:rsidR="005F5697" w:rsidRDefault="005F5697" w:rsidP="007D6E8F">
      <w:pPr>
        <w:spacing w:before="0" w:beforeAutospacing="0" w:after="160" w:afterAutospacing="0" w:line="259" w:lineRule="auto"/>
        <w:rPr>
          <w:rFonts w:cstheme="minorHAnsi"/>
          <w:b/>
          <w:bCs/>
        </w:rPr>
      </w:pPr>
    </w:p>
    <w:p w14:paraId="4832A5B4" w14:textId="1056A953" w:rsidR="007D6E8F" w:rsidRPr="007D6E8F" w:rsidRDefault="007D6E8F" w:rsidP="007D6E8F">
      <w:pPr>
        <w:spacing w:before="0" w:beforeAutospacing="0" w:after="160" w:afterAutospacing="0" w:line="259" w:lineRule="auto"/>
        <w:rPr>
          <w:rFonts w:cstheme="minorHAnsi"/>
          <w:b/>
          <w:bCs/>
        </w:rPr>
      </w:pPr>
      <w:r w:rsidRPr="007D6E8F">
        <w:rPr>
          <w:rFonts w:cstheme="minorHAnsi"/>
          <w:b/>
          <w:bCs/>
        </w:rPr>
        <w:t>Effective Child Therapy</w:t>
      </w:r>
    </w:p>
    <w:p w14:paraId="5A0BD649" w14:textId="77777777" w:rsidR="007D6E8F" w:rsidRPr="007D6E8F" w:rsidRDefault="007D6E8F" w:rsidP="005F5697">
      <w:pPr>
        <w:spacing w:before="0" w:beforeAutospacing="0" w:after="0" w:afterAutospacing="0" w:line="259" w:lineRule="auto"/>
        <w:rPr>
          <w:rFonts w:cstheme="minorHAnsi"/>
        </w:rPr>
      </w:pPr>
      <w:hyperlink r:id="rId16" w:history="1">
        <w:r w:rsidRPr="007D6E8F">
          <w:rPr>
            <w:rStyle w:val="Hyperlink"/>
            <w:rFonts w:cstheme="minorHAnsi"/>
          </w:rPr>
          <w:t>https://effectivechildtherapy.org/therapies/</w:t>
        </w:r>
      </w:hyperlink>
    </w:p>
    <w:p w14:paraId="183FDDDA" w14:textId="06CC64A5" w:rsidR="007D6E8F" w:rsidRDefault="007D6E8F" w:rsidP="005F5697">
      <w:pPr>
        <w:spacing w:before="0" w:beforeAutospacing="0" w:after="0" w:afterAutospacing="0" w:line="259" w:lineRule="auto"/>
        <w:rPr>
          <w:rFonts w:cstheme="minorHAnsi"/>
        </w:rPr>
      </w:pPr>
      <w:r w:rsidRPr="007D6E8F">
        <w:rPr>
          <w:rFonts w:cstheme="minorHAnsi"/>
        </w:rPr>
        <w:t>This helpful website summarizes 9 evidence-based models that “help parents and children learn how to work and live better with others, and to build the skills and habits that help them succeed in school and in life.”</w:t>
      </w:r>
    </w:p>
    <w:p w14:paraId="63AD4800" w14:textId="77777777" w:rsidR="005F5697" w:rsidRPr="007D6E8F" w:rsidRDefault="005F5697" w:rsidP="005F5697">
      <w:pPr>
        <w:spacing w:before="0" w:beforeAutospacing="0" w:after="0" w:afterAutospacing="0" w:line="259" w:lineRule="auto"/>
        <w:rPr>
          <w:rFonts w:cstheme="minorHAnsi"/>
          <w:color w:val="3D75B2"/>
        </w:rPr>
      </w:pPr>
    </w:p>
    <w:p w14:paraId="652EA99E" w14:textId="77777777" w:rsidR="007D6E8F" w:rsidRPr="007D6E8F" w:rsidRDefault="007D6E8F" w:rsidP="007D6E8F">
      <w:pPr>
        <w:spacing w:before="0" w:beforeAutospacing="0" w:after="160" w:afterAutospacing="0" w:line="259" w:lineRule="auto"/>
        <w:rPr>
          <w:rFonts w:cstheme="minorHAnsi"/>
          <w:b/>
          <w:bCs/>
        </w:rPr>
      </w:pPr>
      <w:r w:rsidRPr="007D6E8F">
        <w:rPr>
          <w:rFonts w:cstheme="minorHAnsi"/>
          <w:b/>
          <w:bCs/>
        </w:rPr>
        <w:t>The Melissa Institute for Violence Prevention &amp; Treatment</w:t>
      </w:r>
    </w:p>
    <w:p w14:paraId="4A2DFFCB" w14:textId="77777777" w:rsidR="007D6E8F" w:rsidRPr="007D6E8F" w:rsidRDefault="007D6E8F" w:rsidP="005F5697">
      <w:pPr>
        <w:spacing w:before="0" w:beforeAutospacing="0" w:after="0" w:afterAutospacing="0" w:line="259" w:lineRule="auto"/>
        <w:rPr>
          <w:rFonts w:cstheme="minorHAnsi"/>
        </w:rPr>
      </w:pPr>
      <w:hyperlink r:id="rId17" w:history="1">
        <w:r w:rsidRPr="007D6E8F">
          <w:rPr>
            <w:rStyle w:val="Hyperlink"/>
            <w:rFonts w:cstheme="minorHAnsi"/>
          </w:rPr>
          <w:t>https://melissainstitute.org</w:t>
        </w:r>
      </w:hyperlink>
    </w:p>
    <w:p w14:paraId="3D1C8B3E" w14:textId="15B74060" w:rsidR="007D6E8F" w:rsidRPr="007D6E8F" w:rsidRDefault="007D6E8F" w:rsidP="005F5697">
      <w:pPr>
        <w:spacing w:before="0" w:beforeAutospacing="0" w:after="0" w:afterAutospacing="0" w:line="259" w:lineRule="auto"/>
        <w:rPr>
          <w:rFonts w:cstheme="minorHAnsi"/>
        </w:rPr>
      </w:pPr>
      <w:r w:rsidRPr="007D6E8F">
        <w:rPr>
          <w:rFonts w:cstheme="minorHAnsi"/>
        </w:rPr>
        <w:t>The Melissa Institute has great resources to support reducing violence, aggression, and bullying.</w:t>
      </w:r>
    </w:p>
    <w:sectPr w:rsidR="007D6E8F" w:rsidRPr="007D6E8F" w:rsidSect="00BA0827">
      <w:footerReference w:type="default" r:id="rId18"/>
      <w:pgSz w:w="12240" w:h="15840"/>
      <w:pgMar w:top="1440" w:right="1440" w:bottom="1440" w:left="144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32DDFE" w14:textId="77777777" w:rsidR="00C66677" w:rsidRDefault="00C66677" w:rsidP="00BA0827">
      <w:pPr>
        <w:spacing w:before="0" w:after="0" w:line="240" w:lineRule="auto"/>
      </w:pPr>
      <w:r>
        <w:separator/>
      </w:r>
    </w:p>
  </w:endnote>
  <w:endnote w:type="continuationSeparator" w:id="0">
    <w:p w14:paraId="3B13DDCF" w14:textId="77777777" w:rsidR="00C66677" w:rsidRDefault="00C66677" w:rsidP="00BA08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B056FB" w14:textId="7AEC954F" w:rsidR="00BA0827" w:rsidRDefault="00BA0827" w:rsidP="007D6E8F">
    <w:pPr>
      <w:pStyle w:val="Footer"/>
      <w:jc w:val="center"/>
      <w:rPr>
        <w:rFonts w:ascii="Times New Roman" w:hAnsi="Times New Roman" w:cs="Times New Roman"/>
        <w:i/>
        <w:iCs/>
        <w:sz w:val="20"/>
        <w:szCs w:val="20"/>
      </w:rPr>
    </w:pPr>
    <w:r w:rsidRPr="005C612F">
      <w:rPr>
        <w:rFonts w:ascii="Times New Roman" w:hAnsi="Times New Roman" w:cs="Times New Roman"/>
        <w:i/>
        <w:iCs/>
        <w:noProof/>
        <w:sz w:val="20"/>
        <w:szCs w:val="20"/>
      </w:rPr>
      <w:drawing>
        <wp:inline distT="0" distB="0" distL="0" distR="0" wp14:anchorId="51FCA106" wp14:editId="35F2D333">
          <wp:extent cx="936171" cy="186434"/>
          <wp:effectExtent l="0" t="0" r="0" b="4445"/>
          <wp:docPr id="859287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87651" name="Picture 859287651"/>
                  <pic:cNvPicPr/>
                </pic:nvPicPr>
                <pic:blipFill>
                  <a:blip r:embed="rId1">
                    <a:extLst>
                      <a:ext uri="{28A0092B-C50C-407E-A947-70E740481C1C}">
                        <a14:useLocalDpi xmlns:a14="http://schemas.microsoft.com/office/drawing/2010/main" val="0"/>
                      </a:ext>
                    </a:extLst>
                  </a:blip>
                  <a:stretch>
                    <a:fillRect/>
                  </a:stretch>
                </pic:blipFill>
                <pic:spPr>
                  <a:xfrm>
                    <a:off x="0" y="0"/>
                    <a:ext cx="936171" cy="186434"/>
                  </a:xfrm>
                  <a:prstGeom prst="rect">
                    <a:avLst/>
                  </a:prstGeom>
                </pic:spPr>
              </pic:pic>
            </a:graphicData>
          </a:graphic>
        </wp:inline>
      </w:drawing>
    </w:r>
    <w:r w:rsidRPr="005C612F">
      <w:rPr>
        <w:rFonts w:ascii="Times New Roman" w:hAnsi="Times New Roman" w:cs="Times New Roman"/>
        <w:i/>
        <w:iCs/>
        <w:sz w:val="20"/>
        <w:szCs w:val="20"/>
      </w:rPr>
      <w:t>Resources Compiled by Dr. Carolyn Cummings</w:t>
    </w:r>
    <w:r w:rsidR="005C612F" w:rsidRPr="005C612F">
      <w:rPr>
        <w:rFonts w:ascii="Times New Roman" w:hAnsi="Times New Roman" w:cs="Times New Roman"/>
        <w:i/>
        <w:iCs/>
        <w:sz w:val="20"/>
        <w:szCs w:val="20"/>
      </w:rPr>
      <w:t>; Updated August 2026</w:t>
    </w:r>
  </w:p>
  <w:p w14:paraId="0193B3AA" w14:textId="65B5AD67" w:rsidR="007D6E8F" w:rsidRPr="005C612F" w:rsidRDefault="007D6E8F" w:rsidP="007D6E8F">
    <w:pPr>
      <w:pStyle w:val="Footer"/>
      <w:jc w:val="center"/>
      <w:rPr>
        <w:rFonts w:ascii="Times New Roman" w:hAnsi="Times New Roman" w:cs="Times New Roman"/>
        <w:i/>
        <w:iCs/>
        <w:sz w:val="20"/>
        <w:szCs w:val="20"/>
      </w:rPr>
    </w:pPr>
    <w:r>
      <w:rPr>
        <w:rFonts w:ascii="Times New Roman" w:hAnsi="Times New Roman" w:cs="Times New Roman"/>
        <w:i/>
        <w:iCs/>
        <w:sz w:val="20"/>
        <w:szCs w:val="20"/>
      </w:rPr>
      <w:t>cummingsclinicalservices.com</w:t>
    </w:r>
  </w:p>
  <w:p w14:paraId="39362F05" w14:textId="30D32146" w:rsidR="00BA0827" w:rsidRDefault="00BA0827">
    <w:pPr>
      <w:pStyle w:val="Footer"/>
    </w:pPr>
  </w:p>
  <w:p w14:paraId="5726C744" w14:textId="77777777" w:rsidR="00BA0827" w:rsidRDefault="00BA0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FAD3FA" w14:textId="77777777" w:rsidR="00C66677" w:rsidRDefault="00C66677" w:rsidP="00BA0827">
      <w:pPr>
        <w:spacing w:before="0" w:after="0" w:line="240" w:lineRule="auto"/>
      </w:pPr>
      <w:r>
        <w:separator/>
      </w:r>
    </w:p>
  </w:footnote>
  <w:footnote w:type="continuationSeparator" w:id="0">
    <w:p w14:paraId="4D03890C" w14:textId="77777777" w:rsidR="00C66677" w:rsidRDefault="00C66677" w:rsidP="00BA082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11DB1"/>
    <w:multiLevelType w:val="hybridMultilevel"/>
    <w:tmpl w:val="85163582"/>
    <w:lvl w:ilvl="0" w:tplc="47169C2A">
      <w:start w:val="1"/>
      <w:numFmt w:val="bullet"/>
      <w:lvlText w:val="•"/>
      <w:lvlJc w:val="left"/>
      <w:pPr>
        <w:tabs>
          <w:tab w:val="num" w:pos="720"/>
        </w:tabs>
        <w:ind w:left="720" w:hanging="360"/>
      </w:pPr>
      <w:rPr>
        <w:rFonts w:ascii="Arial" w:hAnsi="Arial" w:hint="default"/>
      </w:rPr>
    </w:lvl>
    <w:lvl w:ilvl="1" w:tplc="A144239E">
      <w:start w:val="1"/>
      <w:numFmt w:val="bullet"/>
      <w:lvlText w:val="•"/>
      <w:lvlJc w:val="left"/>
      <w:pPr>
        <w:tabs>
          <w:tab w:val="num" w:pos="1440"/>
        </w:tabs>
        <w:ind w:left="1440" w:hanging="360"/>
      </w:pPr>
      <w:rPr>
        <w:rFonts w:ascii="Arial" w:hAnsi="Arial" w:hint="default"/>
      </w:rPr>
    </w:lvl>
    <w:lvl w:ilvl="2" w:tplc="EBE084A4" w:tentative="1">
      <w:start w:val="1"/>
      <w:numFmt w:val="bullet"/>
      <w:lvlText w:val="•"/>
      <w:lvlJc w:val="left"/>
      <w:pPr>
        <w:tabs>
          <w:tab w:val="num" w:pos="2160"/>
        </w:tabs>
        <w:ind w:left="2160" w:hanging="360"/>
      </w:pPr>
      <w:rPr>
        <w:rFonts w:ascii="Arial" w:hAnsi="Arial" w:hint="default"/>
      </w:rPr>
    </w:lvl>
    <w:lvl w:ilvl="3" w:tplc="0C7E9D8E" w:tentative="1">
      <w:start w:val="1"/>
      <w:numFmt w:val="bullet"/>
      <w:lvlText w:val="•"/>
      <w:lvlJc w:val="left"/>
      <w:pPr>
        <w:tabs>
          <w:tab w:val="num" w:pos="2880"/>
        </w:tabs>
        <w:ind w:left="2880" w:hanging="360"/>
      </w:pPr>
      <w:rPr>
        <w:rFonts w:ascii="Arial" w:hAnsi="Arial" w:hint="default"/>
      </w:rPr>
    </w:lvl>
    <w:lvl w:ilvl="4" w:tplc="D9E00A4A" w:tentative="1">
      <w:start w:val="1"/>
      <w:numFmt w:val="bullet"/>
      <w:lvlText w:val="•"/>
      <w:lvlJc w:val="left"/>
      <w:pPr>
        <w:tabs>
          <w:tab w:val="num" w:pos="3600"/>
        </w:tabs>
        <w:ind w:left="3600" w:hanging="360"/>
      </w:pPr>
      <w:rPr>
        <w:rFonts w:ascii="Arial" w:hAnsi="Arial" w:hint="default"/>
      </w:rPr>
    </w:lvl>
    <w:lvl w:ilvl="5" w:tplc="281872AA" w:tentative="1">
      <w:start w:val="1"/>
      <w:numFmt w:val="bullet"/>
      <w:lvlText w:val="•"/>
      <w:lvlJc w:val="left"/>
      <w:pPr>
        <w:tabs>
          <w:tab w:val="num" w:pos="4320"/>
        </w:tabs>
        <w:ind w:left="4320" w:hanging="360"/>
      </w:pPr>
      <w:rPr>
        <w:rFonts w:ascii="Arial" w:hAnsi="Arial" w:hint="default"/>
      </w:rPr>
    </w:lvl>
    <w:lvl w:ilvl="6" w:tplc="50620DCA" w:tentative="1">
      <w:start w:val="1"/>
      <w:numFmt w:val="bullet"/>
      <w:lvlText w:val="•"/>
      <w:lvlJc w:val="left"/>
      <w:pPr>
        <w:tabs>
          <w:tab w:val="num" w:pos="5040"/>
        </w:tabs>
        <w:ind w:left="5040" w:hanging="360"/>
      </w:pPr>
      <w:rPr>
        <w:rFonts w:ascii="Arial" w:hAnsi="Arial" w:hint="default"/>
      </w:rPr>
    </w:lvl>
    <w:lvl w:ilvl="7" w:tplc="75AA7FB8" w:tentative="1">
      <w:start w:val="1"/>
      <w:numFmt w:val="bullet"/>
      <w:lvlText w:val="•"/>
      <w:lvlJc w:val="left"/>
      <w:pPr>
        <w:tabs>
          <w:tab w:val="num" w:pos="5760"/>
        </w:tabs>
        <w:ind w:left="5760" w:hanging="360"/>
      </w:pPr>
      <w:rPr>
        <w:rFonts w:ascii="Arial" w:hAnsi="Arial" w:hint="default"/>
      </w:rPr>
    </w:lvl>
    <w:lvl w:ilvl="8" w:tplc="411888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E04104"/>
    <w:multiLevelType w:val="hybridMultilevel"/>
    <w:tmpl w:val="F030EB38"/>
    <w:lvl w:ilvl="0" w:tplc="7F84579E">
      <w:start w:val="1"/>
      <w:numFmt w:val="bullet"/>
      <w:lvlText w:val="•"/>
      <w:lvlJc w:val="left"/>
      <w:pPr>
        <w:tabs>
          <w:tab w:val="num" w:pos="720"/>
        </w:tabs>
        <w:ind w:left="720" w:hanging="360"/>
      </w:pPr>
      <w:rPr>
        <w:rFonts w:ascii="Arial" w:hAnsi="Arial" w:hint="default"/>
      </w:rPr>
    </w:lvl>
    <w:lvl w:ilvl="1" w:tplc="E488C8D0" w:tentative="1">
      <w:start w:val="1"/>
      <w:numFmt w:val="bullet"/>
      <w:lvlText w:val="•"/>
      <w:lvlJc w:val="left"/>
      <w:pPr>
        <w:tabs>
          <w:tab w:val="num" w:pos="1440"/>
        </w:tabs>
        <w:ind w:left="1440" w:hanging="360"/>
      </w:pPr>
      <w:rPr>
        <w:rFonts w:ascii="Arial" w:hAnsi="Arial" w:hint="default"/>
      </w:rPr>
    </w:lvl>
    <w:lvl w:ilvl="2" w:tplc="4DF29A86" w:tentative="1">
      <w:start w:val="1"/>
      <w:numFmt w:val="bullet"/>
      <w:lvlText w:val="•"/>
      <w:lvlJc w:val="left"/>
      <w:pPr>
        <w:tabs>
          <w:tab w:val="num" w:pos="2160"/>
        </w:tabs>
        <w:ind w:left="2160" w:hanging="360"/>
      </w:pPr>
      <w:rPr>
        <w:rFonts w:ascii="Arial" w:hAnsi="Arial" w:hint="default"/>
      </w:rPr>
    </w:lvl>
    <w:lvl w:ilvl="3" w:tplc="8B6AC672" w:tentative="1">
      <w:start w:val="1"/>
      <w:numFmt w:val="bullet"/>
      <w:lvlText w:val="•"/>
      <w:lvlJc w:val="left"/>
      <w:pPr>
        <w:tabs>
          <w:tab w:val="num" w:pos="2880"/>
        </w:tabs>
        <w:ind w:left="2880" w:hanging="360"/>
      </w:pPr>
      <w:rPr>
        <w:rFonts w:ascii="Arial" w:hAnsi="Arial" w:hint="default"/>
      </w:rPr>
    </w:lvl>
    <w:lvl w:ilvl="4" w:tplc="B958FC84" w:tentative="1">
      <w:start w:val="1"/>
      <w:numFmt w:val="bullet"/>
      <w:lvlText w:val="•"/>
      <w:lvlJc w:val="left"/>
      <w:pPr>
        <w:tabs>
          <w:tab w:val="num" w:pos="3600"/>
        </w:tabs>
        <w:ind w:left="3600" w:hanging="360"/>
      </w:pPr>
      <w:rPr>
        <w:rFonts w:ascii="Arial" w:hAnsi="Arial" w:hint="default"/>
      </w:rPr>
    </w:lvl>
    <w:lvl w:ilvl="5" w:tplc="0B58B100" w:tentative="1">
      <w:start w:val="1"/>
      <w:numFmt w:val="bullet"/>
      <w:lvlText w:val="•"/>
      <w:lvlJc w:val="left"/>
      <w:pPr>
        <w:tabs>
          <w:tab w:val="num" w:pos="4320"/>
        </w:tabs>
        <w:ind w:left="4320" w:hanging="360"/>
      </w:pPr>
      <w:rPr>
        <w:rFonts w:ascii="Arial" w:hAnsi="Arial" w:hint="default"/>
      </w:rPr>
    </w:lvl>
    <w:lvl w:ilvl="6" w:tplc="DBFA821E" w:tentative="1">
      <w:start w:val="1"/>
      <w:numFmt w:val="bullet"/>
      <w:lvlText w:val="•"/>
      <w:lvlJc w:val="left"/>
      <w:pPr>
        <w:tabs>
          <w:tab w:val="num" w:pos="5040"/>
        </w:tabs>
        <w:ind w:left="5040" w:hanging="360"/>
      </w:pPr>
      <w:rPr>
        <w:rFonts w:ascii="Arial" w:hAnsi="Arial" w:hint="default"/>
      </w:rPr>
    </w:lvl>
    <w:lvl w:ilvl="7" w:tplc="3AA41C66" w:tentative="1">
      <w:start w:val="1"/>
      <w:numFmt w:val="bullet"/>
      <w:lvlText w:val="•"/>
      <w:lvlJc w:val="left"/>
      <w:pPr>
        <w:tabs>
          <w:tab w:val="num" w:pos="5760"/>
        </w:tabs>
        <w:ind w:left="5760" w:hanging="360"/>
      </w:pPr>
      <w:rPr>
        <w:rFonts w:ascii="Arial" w:hAnsi="Arial" w:hint="default"/>
      </w:rPr>
    </w:lvl>
    <w:lvl w:ilvl="8" w:tplc="D6E6E7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531471"/>
    <w:multiLevelType w:val="hybridMultilevel"/>
    <w:tmpl w:val="B0C28A34"/>
    <w:lvl w:ilvl="0" w:tplc="7DBE3E46">
      <w:start w:val="1"/>
      <w:numFmt w:val="bullet"/>
      <w:lvlText w:val="•"/>
      <w:lvlJc w:val="left"/>
      <w:pPr>
        <w:tabs>
          <w:tab w:val="num" w:pos="720"/>
        </w:tabs>
        <w:ind w:left="720" w:hanging="360"/>
      </w:pPr>
      <w:rPr>
        <w:rFonts w:ascii="Arial" w:hAnsi="Arial" w:hint="default"/>
      </w:rPr>
    </w:lvl>
    <w:lvl w:ilvl="1" w:tplc="7A349F8A" w:tentative="1">
      <w:start w:val="1"/>
      <w:numFmt w:val="bullet"/>
      <w:lvlText w:val="•"/>
      <w:lvlJc w:val="left"/>
      <w:pPr>
        <w:tabs>
          <w:tab w:val="num" w:pos="1440"/>
        </w:tabs>
        <w:ind w:left="1440" w:hanging="360"/>
      </w:pPr>
      <w:rPr>
        <w:rFonts w:ascii="Arial" w:hAnsi="Arial" w:hint="default"/>
      </w:rPr>
    </w:lvl>
    <w:lvl w:ilvl="2" w:tplc="FBBE2D80" w:tentative="1">
      <w:start w:val="1"/>
      <w:numFmt w:val="bullet"/>
      <w:lvlText w:val="•"/>
      <w:lvlJc w:val="left"/>
      <w:pPr>
        <w:tabs>
          <w:tab w:val="num" w:pos="2160"/>
        </w:tabs>
        <w:ind w:left="2160" w:hanging="360"/>
      </w:pPr>
      <w:rPr>
        <w:rFonts w:ascii="Arial" w:hAnsi="Arial" w:hint="default"/>
      </w:rPr>
    </w:lvl>
    <w:lvl w:ilvl="3" w:tplc="E2E03106" w:tentative="1">
      <w:start w:val="1"/>
      <w:numFmt w:val="bullet"/>
      <w:lvlText w:val="•"/>
      <w:lvlJc w:val="left"/>
      <w:pPr>
        <w:tabs>
          <w:tab w:val="num" w:pos="2880"/>
        </w:tabs>
        <w:ind w:left="2880" w:hanging="360"/>
      </w:pPr>
      <w:rPr>
        <w:rFonts w:ascii="Arial" w:hAnsi="Arial" w:hint="default"/>
      </w:rPr>
    </w:lvl>
    <w:lvl w:ilvl="4" w:tplc="174AD76E" w:tentative="1">
      <w:start w:val="1"/>
      <w:numFmt w:val="bullet"/>
      <w:lvlText w:val="•"/>
      <w:lvlJc w:val="left"/>
      <w:pPr>
        <w:tabs>
          <w:tab w:val="num" w:pos="3600"/>
        </w:tabs>
        <w:ind w:left="3600" w:hanging="360"/>
      </w:pPr>
      <w:rPr>
        <w:rFonts w:ascii="Arial" w:hAnsi="Arial" w:hint="default"/>
      </w:rPr>
    </w:lvl>
    <w:lvl w:ilvl="5" w:tplc="39283CFE" w:tentative="1">
      <w:start w:val="1"/>
      <w:numFmt w:val="bullet"/>
      <w:lvlText w:val="•"/>
      <w:lvlJc w:val="left"/>
      <w:pPr>
        <w:tabs>
          <w:tab w:val="num" w:pos="4320"/>
        </w:tabs>
        <w:ind w:left="4320" w:hanging="360"/>
      </w:pPr>
      <w:rPr>
        <w:rFonts w:ascii="Arial" w:hAnsi="Arial" w:hint="default"/>
      </w:rPr>
    </w:lvl>
    <w:lvl w:ilvl="6" w:tplc="54DC11B4" w:tentative="1">
      <w:start w:val="1"/>
      <w:numFmt w:val="bullet"/>
      <w:lvlText w:val="•"/>
      <w:lvlJc w:val="left"/>
      <w:pPr>
        <w:tabs>
          <w:tab w:val="num" w:pos="5040"/>
        </w:tabs>
        <w:ind w:left="5040" w:hanging="360"/>
      </w:pPr>
      <w:rPr>
        <w:rFonts w:ascii="Arial" w:hAnsi="Arial" w:hint="default"/>
      </w:rPr>
    </w:lvl>
    <w:lvl w:ilvl="7" w:tplc="7884E04A" w:tentative="1">
      <w:start w:val="1"/>
      <w:numFmt w:val="bullet"/>
      <w:lvlText w:val="•"/>
      <w:lvlJc w:val="left"/>
      <w:pPr>
        <w:tabs>
          <w:tab w:val="num" w:pos="5760"/>
        </w:tabs>
        <w:ind w:left="5760" w:hanging="360"/>
      </w:pPr>
      <w:rPr>
        <w:rFonts w:ascii="Arial" w:hAnsi="Arial" w:hint="default"/>
      </w:rPr>
    </w:lvl>
    <w:lvl w:ilvl="8" w:tplc="2D4E57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CD7FB5"/>
    <w:multiLevelType w:val="hybridMultilevel"/>
    <w:tmpl w:val="21DAF55E"/>
    <w:lvl w:ilvl="0" w:tplc="D2FEDC52">
      <w:start w:val="1"/>
      <w:numFmt w:val="bullet"/>
      <w:lvlText w:val="•"/>
      <w:lvlJc w:val="left"/>
      <w:pPr>
        <w:tabs>
          <w:tab w:val="num" w:pos="720"/>
        </w:tabs>
        <w:ind w:left="720" w:hanging="360"/>
      </w:pPr>
      <w:rPr>
        <w:rFonts w:ascii="Arial" w:hAnsi="Arial" w:hint="default"/>
      </w:rPr>
    </w:lvl>
    <w:lvl w:ilvl="1" w:tplc="DC50A04C">
      <w:start w:val="1"/>
      <w:numFmt w:val="bullet"/>
      <w:lvlText w:val="•"/>
      <w:lvlJc w:val="left"/>
      <w:pPr>
        <w:tabs>
          <w:tab w:val="num" w:pos="1440"/>
        </w:tabs>
        <w:ind w:left="1440" w:hanging="360"/>
      </w:pPr>
      <w:rPr>
        <w:rFonts w:ascii="Arial" w:hAnsi="Arial" w:hint="default"/>
      </w:rPr>
    </w:lvl>
    <w:lvl w:ilvl="2" w:tplc="1A660162" w:tentative="1">
      <w:start w:val="1"/>
      <w:numFmt w:val="bullet"/>
      <w:lvlText w:val="•"/>
      <w:lvlJc w:val="left"/>
      <w:pPr>
        <w:tabs>
          <w:tab w:val="num" w:pos="2160"/>
        </w:tabs>
        <w:ind w:left="2160" w:hanging="360"/>
      </w:pPr>
      <w:rPr>
        <w:rFonts w:ascii="Arial" w:hAnsi="Arial" w:hint="default"/>
      </w:rPr>
    </w:lvl>
    <w:lvl w:ilvl="3" w:tplc="6F2E9B74" w:tentative="1">
      <w:start w:val="1"/>
      <w:numFmt w:val="bullet"/>
      <w:lvlText w:val="•"/>
      <w:lvlJc w:val="left"/>
      <w:pPr>
        <w:tabs>
          <w:tab w:val="num" w:pos="2880"/>
        </w:tabs>
        <w:ind w:left="2880" w:hanging="360"/>
      </w:pPr>
      <w:rPr>
        <w:rFonts w:ascii="Arial" w:hAnsi="Arial" w:hint="default"/>
      </w:rPr>
    </w:lvl>
    <w:lvl w:ilvl="4" w:tplc="59EABDBC" w:tentative="1">
      <w:start w:val="1"/>
      <w:numFmt w:val="bullet"/>
      <w:lvlText w:val="•"/>
      <w:lvlJc w:val="left"/>
      <w:pPr>
        <w:tabs>
          <w:tab w:val="num" w:pos="3600"/>
        </w:tabs>
        <w:ind w:left="3600" w:hanging="360"/>
      </w:pPr>
      <w:rPr>
        <w:rFonts w:ascii="Arial" w:hAnsi="Arial" w:hint="default"/>
      </w:rPr>
    </w:lvl>
    <w:lvl w:ilvl="5" w:tplc="70D2C996" w:tentative="1">
      <w:start w:val="1"/>
      <w:numFmt w:val="bullet"/>
      <w:lvlText w:val="•"/>
      <w:lvlJc w:val="left"/>
      <w:pPr>
        <w:tabs>
          <w:tab w:val="num" w:pos="4320"/>
        </w:tabs>
        <w:ind w:left="4320" w:hanging="360"/>
      </w:pPr>
      <w:rPr>
        <w:rFonts w:ascii="Arial" w:hAnsi="Arial" w:hint="default"/>
      </w:rPr>
    </w:lvl>
    <w:lvl w:ilvl="6" w:tplc="3868605C" w:tentative="1">
      <w:start w:val="1"/>
      <w:numFmt w:val="bullet"/>
      <w:lvlText w:val="•"/>
      <w:lvlJc w:val="left"/>
      <w:pPr>
        <w:tabs>
          <w:tab w:val="num" w:pos="5040"/>
        </w:tabs>
        <w:ind w:left="5040" w:hanging="360"/>
      </w:pPr>
      <w:rPr>
        <w:rFonts w:ascii="Arial" w:hAnsi="Arial" w:hint="default"/>
      </w:rPr>
    </w:lvl>
    <w:lvl w:ilvl="7" w:tplc="44281BFA" w:tentative="1">
      <w:start w:val="1"/>
      <w:numFmt w:val="bullet"/>
      <w:lvlText w:val="•"/>
      <w:lvlJc w:val="left"/>
      <w:pPr>
        <w:tabs>
          <w:tab w:val="num" w:pos="5760"/>
        </w:tabs>
        <w:ind w:left="5760" w:hanging="360"/>
      </w:pPr>
      <w:rPr>
        <w:rFonts w:ascii="Arial" w:hAnsi="Arial" w:hint="default"/>
      </w:rPr>
    </w:lvl>
    <w:lvl w:ilvl="8" w:tplc="B84E0C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CF57EFA"/>
    <w:multiLevelType w:val="hybridMultilevel"/>
    <w:tmpl w:val="C3A66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40975"/>
    <w:multiLevelType w:val="hybridMultilevel"/>
    <w:tmpl w:val="1A3A8E64"/>
    <w:lvl w:ilvl="0" w:tplc="F4922F58">
      <w:start w:val="1"/>
      <w:numFmt w:val="bullet"/>
      <w:lvlText w:val="•"/>
      <w:lvlJc w:val="left"/>
      <w:pPr>
        <w:tabs>
          <w:tab w:val="num" w:pos="720"/>
        </w:tabs>
        <w:ind w:left="720" w:hanging="360"/>
      </w:pPr>
      <w:rPr>
        <w:rFonts w:ascii="Arial" w:hAnsi="Arial" w:hint="default"/>
      </w:rPr>
    </w:lvl>
    <w:lvl w:ilvl="1" w:tplc="A9082A6A" w:tentative="1">
      <w:start w:val="1"/>
      <w:numFmt w:val="bullet"/>
      <w:lvlText w:val="•"/>
      <w:lvlJc w:val="left"/>
      <w:pPr>
        <w:tabs>
          <w:tab w:val="num" w:pos="1440"/>
        </w:tabs>
        <w:ind w:left="1440" w:hanging="360"/>
      </w:pPr>
      <w:rPr>
        <w:rFonts w:ascii="Arial" w:hAnsi="Arial" w:hint="default"/>
      </w:rPr>
    </w:lvl>
    <w:lvl w:ilvl="2" w:tplc="9F90CFB2" w:tentative="1">
      <w:start w:val="1"/>
      <w:numFmt w:val="bullet"/>
      <w:lvlText w:val="•"/>
      <w:lvlJc w:val="left"/>
      <w:pPr>
        <w:tabs>
          <w:tab w:val="num" w:pos="2160"/>
        </w:tabs>
        <w:ind w:left="2160" w:hanging="360"/>
      </w:pPr>
      <w:rPr>
        <w:rFonts w:ascii="Arial" w:hAnsi="Arial" w:hint="default"/>
      </w:rPr>
    </w:lvl>
    <w:lvl w:ilvl="3" w:tplc="87D80566" w:tentative="1">
      <w:start w:val="1"/>
      <w:numFmt w:val="bullet"/>
      <w:lvlText w:val="•"/>
      <w:lvlJc w:val="left"/>
      <w:pPr>
        <w:tabs>
          <w:tab w:val="num" w:pos="2880"/>
        </w:tabs>
        <w:ind w:left="2880" w:hanging="360"/>
      </w:pPr>
      <w:rPr>
        <w:rFonts w:ascii="Arial" w:hAnsi="Arial" w:hint="default"/>
      </w:rPr>
    </w:lvl>
    <w:lvl w:ilvl="4" w:tplc="56F21502" w:tentative="1">
      <w:start w:val="1"/>
      <w:numFmt w:val="bullet"/>
      <w:lvlText w:val="•"/>
      <w:lvlJc w:val="left"/>
      <w:pPr>
        <w:tabs>
          <w:tab w:val="num" w:pos="3600"/>
        </w:tabs>
        <w:ind w:left="3600" w:hanging="360"/>
      </w:pPr>
      <w:rPr>
        <w:rFonts w:ascii="Arial" w:hAnsi="Arial" w:hint="default"/>
      </w:rPr>
    </w:lvl>
    <w:lvl w:ilvl="5" w:tplc="2DE07348" w:tentative="1">
      <w:start w:val="1"/>
      <w:numFmt w:val="bullet"/>
      <w:lvlText w:val="•"/>
      <w:lvlJc w:val="left"/>
      <w:pPr>
        <w:tabs>
          <w:tab w:val="num" w:pos="4320"/>
        </w:tabs>
        <w:ind w:left="4320" w:hanging="360"/>
      </w:pPr>
      <w:rPr>
        <w:rFonts w:ascii="Arial" w:hAnsi="Arial" w:hint="default"/>
      </w:rPr>
    </w:lvl>
    <w:lvl w:ilvl="6" w:tplc="13983680" w:tentative="1">
      <w:start w:val="1"/>
      <w:numFmt w:val="bullet"/>
      <w:lvlText w:val="•"/>
      <w:lvlJc w:val="left"/>
      <w:pPr>
        <w:tabs>
          <w:tab w:val="num" w:pos="5040"/>
        </w:tabs>
        <w:ind w:left="5040" w:hanging="360"/>
      </w:pPr>
      <w:rPr>
        <w:rFonts w:ascii="Arial" w:hAnsi="Arial" w:hint="default"/>
      </w:rPr>
    </w:lvl>
    <w:lvl w:ilvl="7" w:tplc="3774B42A" w:tentative="1">
      <w:start w:val="1"/>
      <w:numFmt w:val="bullet"/>
      <w:lvlText w:val="•"/>
      <w:lvlJc w:val="left"/>
      <w:pPr>
        <w:tabs>
          <w:tab w:val="num" w:pos="5760"/>
        </w:tabs>
        <w:ind w:left="5760" w:hanging="360"/>
      </w:pPr>
      <w:rPr>
        <w:rFonts w:ascii="Arial" w:hAnsi="Arial" w:hint="default"/>
      </w:rPr>
    </w:lvl>
    <w:lvl w:ilvl="8" w:tplc="298E74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D5F2650"/>
    <w:multiLevelType w:val="hybridMultilevel"/>
    <w:tmpl w:val="F9EA2116"/>
    <w:lvl w:ilvl="0" w:tplc="D324C71E">
      <w:start w:val="1"/>
      <w:numFmt w:val="bullet"/>
      <w:lvlText w:val="•"/>
      <w:lvlJc w:val="left"/>
      <w:pPr>
        <w:tabs>
          <w:tab w:val="num" w:pos="720"/>
        </w:tabs>
        <w:ind w:left="720" w:hanging="360"/>
      </w:pPr>
      <w:rPr>
        <w:rFonts w:ascii="Arial" w:hAnsi="Arial" w:hint="default"/>
      </w:rPr>
    </w:lvl>
    <w:lvl w:ilvl="1" w:tplc="68B0C554" w:tentative="1">
      <w:start w:val="1"/>
      <w:numFmt w:val="bullet"/>
      <w:lvlText w:val="•"/>
      <w:lvlJc w:val="left"/>
      <w:pPr>
        <w:tabs>
          <w:tab w:val="num" w:pos="1440"/>
        </w:tabs>
        <w:ind w:left="1440" w:hanging="360"/>
      </w:pPr>
      <w:rPr>
        <w:rFonts w:ascii="Arial" w:hAnsi="Arial" w:hint="default"/>
      </w:rPr>
    </w:lvl>
    <w:lvl w:ilvl="2" w:tplc="E02EFAAA" w:tentative="1">
      <w:start w:val="1"/>
      <w:numFmt w:val="bullet"/>
      <w:lvlText w:val="•"/>
      <w:lvlJc w:val="left"/>
      <w:pPr>
        <w:tabs>
          <w:tab w:val="num" w:pos="2160"/>
        </w:tabs>
        <w:ind w:left="2160" w:hanging="360"/>
      </w:pPr>
      <w:rPr>
        <w:rFonts w:ascii="Arial" w:hAnsi="Arial" w:hint="default"/>
      </w:rPr>
    </w:lvl>
    <w:lvl w:ilvl="3" w:tplc="ED7C4FCE" w:tentative="1">
      <w:start w:val="1"/>
      <w:numFmt w:val="bullet"/>
      <w:lvlText w:val="•"/>
      <w:lvlJc w:val="left"/>
      <w:pPr>
        <w:tabs>
          <w:tab w:val="num" w:pos="2880"/>
        </w:tabs>
        <w:ind w:left="2880" w:hanging="360"/>
      </w:pPr>
      <w:rPr>
        <w:rFonts w:ascii="Arial" w:hAnsi="Arial" w:hint="default"/>
      </w:rPr>
    </w:lvl>
    <w:lvl w:ilvl="4" w:tplc="1E9ED8AA" w:tentative="1">
      <w:start w:val="1"/>
      <w:numFmt w:val="bullet"/>
      <w:lvlText w:val="•"/>
      <w:lvlJc w:val="left"/>
      <w:pPr>
        <w:tabs>
          <w:tab w:val="num" w:pos="3600"/>
        </w:tabs>
        <w:ind w:left="3600" w:hanging="360"/>
      </w:pPr>
      <w:rPr>
        <w:rFonts w:ascii="Arial" w:hAnsi="Arial" w:hint="default"/>
      </w:rPr>
    </w:lvl>
    <w:lvl w:ilvl="5" w:tplc="A2E0196E" w:tentative="1">
      <w:start w:val="1"/>
      <w:numFmt w:val="bullet"/>
      <w:lvlText w:val="•"/>
      <w:lvlJc w:val="left"/>
      <w:pPr>
        <w:tabs>
          <w:tab w:val="num" w:pos="4320"/>
        </w:tabs>
        <w:ind w:left="4320" w:hanging="360"/>
      </w:pPr>
      <w:rPr>
        <w:rFonts w:ascii="Arial" w:hAnsi="Arial" w:hint="default"/>
      </w:rPr>
    </w:lvl>
    <w:lvl w:ilvl="6" w:tplc="E52A25B4" w:tentative="1">
      <w:start w:val="1"/>
      <w:numFmt w:val="bullet"/>
      <w:lvlText w:val="•"/>
      <w:lvlJc w:val="left"/>
      <w:pPr>
        <w:tabs>
          <w:tab w:val="num" w:pos="5040"/>
        </w:tabs>
        <w:ind w:left="5040" w:hanging="360"/>
      </w:pPr>
      <w:rPr>
        <w:rFonts w:ascii="Arial" w:hAnsi="Arial" w:hint="default"/>
      </w:rPr>
    </w:lvl>
    <w:lvl w:ilvl="7" w:tplc="E43C8DB6" w:tentative="1">
      <w:start w:val="1"/>
      <w:numFmt w:val="bullet"/>
      <w:lvlText w:val="•"/>
      <w:lvlJc w:val="left"/>
      <w:pPr>
        <w:tabs>
          <w:tab w:val="num" w:pos="5760"/>
        </w:tabs>
        <w:ind w:left="5760" w:hanging="360"/>
      </w:pPr>
      <w:rPr>
        <w:rFonts w:ascii="Arial" w:hAnsi="Arial" w:hint="default"/>
      </w:rPr>
    </w:lvl>
    <w:lvl w:ilvl="8" w:tplc="14E63D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14739E9"/>
    <w:multiLevelType w:val="hybridMultilevel"/>
    <w:tmpl w:val="D8BC5382"/>
    <w:lvl w:ilvl="0" w:tplc="FAA2BF1A">
      <w:start w:val="1"/>
      <w:numFmt w:val="bullet"/>
      <w:lvlText w:val="•"/>
      <w:lvlJc w:val="left"/>
      <w:pPr>
        <w:tabs>
          <w:tab w:val="num" w:pos="720"/>
        </w:tabs>
        <w:ind w:left="720" w:hanging="360"/>
      </w:pPr>
      <w:rPr>
        <w:rFonts w:ascii="Arial" w:hAnsi="Arial" w:hint="default"/>
      </w:rPr>
    </w:lvl>
    <w:lvl w:ilvl="1" w:tplc="04625EA4" w:tentative="1">
      <w:start w:val="1"/>
      <w:numFmt w:val="bullet"/>
      <w:lvlText w:val="•"/>
      <w:lvlJc w:val="left"/>
      <w:pPr>
        <w:tabs>
          <w:tab w:val="num" w:pos="1440"/>
        </w:tabs>
        <w:ind w:left="1440" w:hanging="360"/>
      </w:pPr>
      <w:rPr>
        <w:rFonts w:ascii="Arial" w:hAnsi="Arial" w:hint="default"/>
      </w:rPr>
    </w:lvl>
    <w:lvl w:ilvl="2" w:tplc="2760E31C" w:tentative="1">
      <w:start w:val="1"/>
      <w:numFmt w:val="bullet"/>
      <w:lvlText w:val="•"/>
      <w:lvlJc w:val="left"/>
      <w:pPr>
        <w:tabs>
          <w:tab w:val="num" w:pos="2160"/>
        </w:tabs>
        <w:ind w:left="2160" w:hanging="360"/>
      </w:pPr>
      <w:rPr>
        <w:rFonts w:ascii="Arial" w:hAnsi="Arial" w:hint="default"/>
      </w:rPr>
    </w:lvl>
    <w:lvl w:ilvl="3" w:tplc="49465638" w:tentative="1">
      <w:start w:val="1"/>
      <w:numFmt w:val="bullet"/>
      <w:lvlText w:val="•"/>
      <w:lvlJc w:val="left"/>
      <w:pPr>
        <w:tabs>
          <w:tab w:val="num" w:pos="2880"/>
        </w:tabs>
        <w:ind w:left="2880" w:hanging="360"/>
      </w:pPr>
      <w:rPr>
        <w:rFonts w:ascii="Arial" w:hAnsi="Arial" w:hint="default"/>
      </w:rPr>
    </w:lvl>
    <w:lvl w:ilvl="4" w:tplc="FFFC3190" w:tentative="1">
      <w:start w:val="1"/>
      <w:numFmt w:val="bullet"/>
      <w:lvlText w:val="•"/>
      <w:lvlJc w:val="left"/>
      <w:pPr>
        <w:tabs>
          <w:tab w:val="num" w:pos="3600"/>
        </w:tabs>
        <w:ind w:left="3600" w:hanging="360"/>
      </w:pPr>
      <w:rPr>
        <w:rFonts w:ascii="Arial" w:hAnsi="Arial" w:hint="default"/>
      </w:rPr>
    </w:lvl>
    <w:lvl w:ilvl="5" w:tplc="C7686A40" w:tentative="1">
      <w:start w:val="1"/>
      <w:numFmt w:val="bullet"/>
      <w:lvlText w:val="•"/>
      <w:lvlJc w:val="left"/>
      <w:pPr>
        <w:tabs>
          <w:tab w:val="num" w:pos="4320"/>
        </w:tabs>
        <w:ind w:left="4320" w:hanging="360"/>
      </w:pPr>
      <w:rPr>
        <w:rFonts w:ascii="Arial" w:hAnsi="Arial" w:hint="default"/>
      </w:rPr>
    </w:lvl>
    <w:lvl w:ilvl="6" w:tplc="AB44EB62" w:tentative="1">
      <w:start w:val="1"/>
      <w:numFmt w:val="bullet"/>
      <w:lvlText w:val="•"/>
      <w:lvlJc w:val="left"/>
      <w:pPr>
        <w:tabs>
          <w:tab w:val="num" w:pos="5040"/>
        </w:tabs>
        <w:ind w:left="5040" w:hanging="360"/>
      </w:pPr>
      <w:rPr>
        <w:rFonts w:ascii="Arial" w:hAnsi="Arial" w:hint="default"/>
      </w:rPr>
    </w:lvl>
    <w:lvl w:ilvl="7" w:tplc="90DE21B2" w:tentative="1">
      <w:start w:val="1"/>
      <w:numFmt w:val="bullet"/>
      <w:lvlText w:val="•"/>
      <w:lvlJc w:val="left"/>
      <w:pPr>
        <w:tabs>
          <w:tab w:val="num" w:pos="5760"/>
        </w:tabs>
        <w:ind w:left="5760" w:hanging="360"/>
      </w:pPr>
      <w:rPr>
        <w:rFonts w:ascii="Arial" w:hAnsi="Arial" w:hint="default"/>
      </w:rPr>
    </w:lvl>
    <w:lvl w:ilvl="8" w:tplc="13DACF2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B6E256F"/>
    <w:multiLevelType w:val="hybridMultilevel"/>
    <w:tmpl w:val="81B2FEF0"/>
    <w:lvl w:ilvl="0" w:tplc="F67473FC">
      <w:start w:val="1"/>
      <w:numFmt w:val="bullet"/>
      <w:lvlText w:val="•"/>
      <w:lvlJc w:val="left"/>
      <w:pPr>
        <w:tabs>
          <w:tab w:val="num" w:pos="720"/>
        </w:tabs>
        <w:ind w:left="720" w:hanging="360"/>
      </w:pPr>
      <w:rPr>
        <w:rFonts w:ascii="Arial" w:hAnsi="Arial" w:hint="default"/>
      </w:rPr>
    </w:lvl>
    <w:lvl w:ilvl="1" w:tplc="EAC41F2C" w:tentative="1">
      <w:start w:val="1"/>
      <w:numFmt w:val="bullet"/>
      <w:lvlText w:val="•"/>
      <w:lvlJc w:val="left"/>
      <w:pPr>
        <w:tabs>
          <w:tab w:val="num" w:pos="1440"/>
        </w:tabs>
        <w:ind w:left="1440" w:hanging="360"/>
      </w:pPr>
      <w:rPr>
        <w:rFonts w:ascii="Arial" w:hAnsi="Arial" w:hint="default"/>
      </w:rPr>
    </w:lvl>
    <w:lvl w:ilvl="2" w:tplc="21A2A686" w:tentative="1">
      <w:start w:val="1"/>
      <w:numFmt w:val="bullet"/>
      <w:lvlText w:val="•"/>
      <w:lvlJc w:val="left"/>
      <w:pPr>
        <w:tabs>
          <w:tab w:val="num" w:pos="2160"/>
        </w:tabs>
        <w:ind w:left="2160" w:hanging="360"/>
      </w:pPr>
      <w:rPr>
        <w:rFonts w:ascii="Arial" w:hAnsi="Arial" w:hint="default"/>
      </w:rPr>
    </w:lvl>
    <w:lvl w:ilvl="3" w:tplc="F4FE65E6" w:tentative="1">
      <w:start w:val="1"/>
      <w:numFmt w:val="bullet"/>
      <w:lvlText w:val="•"/>
      <w:lvlJc w:val="left"/>
      <w:pPr>
        <w:tabs>
          <w:tab w:val="num" w:pos="2880"/>
        </w:tabs>
        <w:ind w:left="2880" w:hanging="360"/>
      </w:pPr>
      <w:rPr>
        <w:rFonts w:ascii="Arial" w:hAnsi="Arial" w:hint="default"/>
      </w:rPr>
    </w:lvl>
    <w:lvl w:ilvl="4" w:tplc="A492F440" w:tentative="1">
      <w:start w:val="1"/>
      <w:numFmt w:val="bullet"/>
      <w:lvlText w:val="•"/>
      <w:lvlJc w:val="left"/>
      <w:pPr>
        <w:tabs>
          <w:tab w:val="num" w:pos="3600"/>
        </w:tabs>
        <w:ind w:left="3600" w:hanging="360"/>
      </w:pPr>
      <w:rPr>
        <w:rFonts w:ascii="Arial" w:hAnsi="Arial" w:hint="default"/>
      </w:rPr>
    </w:lvl>
    <w:lvl w:ilvl="5" w:tplc="FA5E6E24" w:tentative="1">
      <w:start w:val="1"/>
      <w:numFmt w:val="bullet"/>
      <w:lvlText w:val="•"/>
      <w:lvlJc w:val="left"/>
      <w:pPr>
        <w:tabs>
          <w:tab w:val="num" w:pos="4320"/>
        </w:tabs>
        <w:ind w:left="4320" w:hanging="360"/>
      </w:pPr>
      <w:rPr>
        <w:rFonts w:ascii="Arial" w:hAnsi="Arial" w:hint="default"/>
      </w:rPr>
    </w:lvl>
    <w:lvl w:ilvl="6" w:tplc="CF520DF6" w:tentative="1">
      <w:start w:val="1"/>
      <w:numFmt w:val="bullet"/>
      <w:lvlText w:val="•"/>
      <w:lvlJc w:val="left"/>
      <w:pPr>
        <w:tabs>
          <w:tab w:val="num" w:pos="5040"/>
        </w:tabs>
        <w:ind w:left="5040" w:hanging="360"/>
      </w:pPr>
      <w:rPr>
        <w:rFonts w:ascii="Arial" w:hAnsi="Arial" w:hint="default"/>
      </w:rPr>
    </w:lvl>
    <w:lvl w:ilvl="7" w:tplc="F2A06344" w:tentative="1">
      <w:start w:val="1"/>
      <w:numFmt w:val="bullet"/>
      <w:lvlText w:val="•"/>
      <w:lvlJc w:val="left"/>
      <w:pPr>
        <w:tabs>
          <w:tab w:val="num" w:pos="5760"/>
        </w:tabs>
        <w:ind w:left="5760" w:hanging="360"/>
      </w:pPr>
      <w:rPr>
        <w:rFonts w:ascii="Arial" w:hAnsi="Arial" w:hint="default"/>
      </w:rPr>
    </w:lvl>
    <w:lvl w:ilvl="8" w:tplc="80FCE2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CA378CE"/>
    <w:multiLevelType w:val="hybridMultilevel"/>
    <w:tmpl w:val="9F2AAA02"/>
    <w:lvl w:ilvl="0" w:tplc="A1607DFE">
      <w:start w:val="1"/>
      <w:numFmt w:val="bullet"/>
      <w:lvlText w:val="•"/>
      <w:lvlJc w:val="left"/>
      <w:pPr>
        <w:tabs>
          <w:tab w:val="num" w:pos="720"/>
        </w:tabs>
        <w:ind w:left="720" w:hanging="360"/>
      </w:pPr>
      <w:rPr>
        <w:rFonts w:ascii="Arial" w:hAnsi="Arial" w:hint="default"/>
      </w:rPr>
    </w:lvl>
    <w:lvl w:ilvl="1" w:tplc="D64CBE2A" w:tentative="1">
      <w:start w:val="1"/>
      <w:numFmt w:val="bullet"/>
      <w:lvlText w:val="•"/>
      <w:lvlJc w:val="left"/>
      <w:pPr>
        <w:tabs>
          <w:tab w:val="num" w:pos="1440"/>
        </w:tabs>
        <w:ind w:left="1440" w:hanging="360"/>
      </w:pPr>
      <w:rPr>
        <w:rFonts w:ascii="Arial" w:hAnsi="Arial" w:hint="default"/>
      </w:rPr>
    </w:lvl>
    <w:lvl w:ilvl="2" w:tplc="FC4C9B14" w:tentative="1">
      <w:start w:val="1"/>
      <w:numFmt w:val="bullet"/>
      <w:lvlText w:val="•"/>
      <w:lvlJc w:val="left"/>
      <w:pPr>
        <w:tabs>
          <w:tab w:val="num" w:pos="2160"/>
        </w:tabs>
        <w:ind w:left="2160" w:hanging="360"/>
      </w:pPr>
      <w:rPr>
        <w:rFonts w:ascii="Arial" w:hAnsi="Arial" w:hint="default"/>
      </w:rPr>
    </w:lvl>
    <w:lvl w:ilvl="3" w:tplc="D2F82452" w:tentative="1">
      <w:start w:val="1"/>
      <w:numFmt w:val="bullet"/>
      <w:lvlText w:val="•"/>
      <w:lvlJc w:val="left"/>
      <w:pPr>
        <w:tabs>
          <w:tab w:val="num" w:pos="2880"/>
        </w:tabs>
        <w:ind w:left="2880" w:hanging="360"/>
      </w:pPr>
      <w:rPr>
        <w:rFonts w:ascii="Arial" w:hAnsi="Arial" w:hint="default"/>
      </w:rPr>
    </w:lvl>
    <w:lvl w:ilvl="4" w:tplc="EA52D144" w:tentative="1">
      <w:start w:val="1"/>
      <w:numFmt w:val="bullet"/>
      <w:lvlText w:val="•"/>
      <w:lvlJc w:val="left"/>
      <w:pPr>
        <w:tabs>
          <w:tab w:val="num" w:pos="3600"/>
        </w:tabs>
        <w:ind w:left="3600" w:hanging="360"/>
      </w:pPr>
      <w:rPr>
        <w:rFonts w:ascii="Arial" w:hAnsi="Arial" w:hint="default"/>
      </w:rPr>
    </w:lvl>
    <w:lvl w:ilvl="5" w:tplc="BE844ED8" w:tentative="1">
      <w:start w:val="1"/>
      <w:numFmt w:val="bullet"/>
      <w:lvlText w:val="•"/>
      <w:lvlJc w:val="left"/>
      <w:pPr>
        <w:tabs>
          <w:tab w:val="num" w:pos="4320"/>
        </w:tabs>
        <w:ind w:left="4320" w:hanging="360"/>
      </w:pPr>
      <w:rPr>
        <w:rFonts w:ascii="Arial" w:hAnsi="Arial" w:hint="default"/>
      </w:rPr>
    </w:lvl>
    <w:lvl w:ilvl="6" w:tplc="159083C6" w:tentative="1">
      <w:start w:val="1"/>
      <w:numFmt w:val="bullet"/>
      <w:lvlText w:val="•"/>
      <w:lvlJc w:val="left"/>
      <w:pPr>
        <w:tabs>
          <w:tab w:val="num" w:pos="5040"/>
        </w:tabs>
        <w:ind w:left="5040" w:hanging="360"/>
      </w:pPr>
      <w:rPr>
        <w:rFonts w:ascii="Arial" w:hAnsi="Arial" w:hint="default"/>
      </w:rPr>
    </w:lvl>
    <w:lvl w:ilvl="7" w:tplc="ABDCA864" w:tentative="1">
      <w:start w:val="1"/>
      <w:numFmt w:val="bullet"/>
      <w:lvlText w:val="•"/>
      <w:lvlJc w:val="left"/>
      <w:pPr>
        <w:tabs>
          <w:tab w:val="num" w:pos="5760"/>
        </w:tabs>
        <w:ind w:left="5760" w:hanging="360"/>
      </w:pPr>
      <w:rPr>
        <w:rFonts w:ascii="Arial" w:hAnsi="Arial" w:hint="default"/>
      </w:rPr>
    </w:lvl>
    <w:lvl w:ilvl="8" w:tplc="7294177A" w:tentative="1">
      <w:start w:val="1"/>
      <w:numFmt w:val="bullet"/>
      <w:lvlText w:val="•"/>
      <w:lvlJc w:val="left"/>
      <w:pPr>
        <w:tabs>
          <w:tab w:val="num" w:pos="6480"/>
        </w:tabs>
        <w:ind w:left="6480" w:hanging="360"/>
      </w:pPr>
      <w:rPr>
        <w:rFonts w:ascii="Arial" w:hAnsi="Arial" w:hint="default"/>
      </w:rPr>
    </w:lvl>
  </w:abstractNum>
  <w:num w:numId="1" w16cid:durableId="304820641">
    <w:abstractNumId w:val="7"/>
  </w:num>
  <w:num w:numId="2" w16cid:durableId="1027801141">
    <w:abstractNumId w:val="4"/>
  </w:num>
  <w:num w:numId="3" w16cid:durableId="104007073">
    <w:abstractNumId w:val="2"/>
  </w:num>
  <w:num w:numId="4" w16cid:durableId="2131852645">
    <w:abstractNumId w:val="9"/>
  </w:num>
  <w:num w:numId="5" w16cid:durableId="54545848">
    <w:abstractNumId w:val="8"/>
  </w:num>
  <w:num w:numId="6" w16cid:durableId="1930037862">
    <w:abstractNumId w:val="6"/>
  </w:num>
  <w:num w:numId="7" w16cid:durableId="527649136">
    <w:abstractNumId w:val="3"/>
  </w:num>
  <w:num w:numId="8" w16cid:durableId="636566253">
    <w:abstractNumId w:val="0"/>
  </w:num>
  <w:num w:numId="9" w16cid:durableId="1285503716">
    <w:abstractNumId w:val="1"/>
  </w:num>
  <w:num w:numId="10" w16cid:durableId="994183281">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38"/>
    <w:rsid w:val="00075FFD"/>
    <w:rsid w:val="00091EBE"/>
    <w:rsid w:val="00103BD9"/>
    <w:rsid w:val="001F2131"/>
    <w:rsid w:val="00475777"/>
    <w:rsid w:val="004B1350"/>
    <w:rsid w:val="004E0672"/>
    <w:rsid w:val="005C612F"/>
    <w:rsid w:val="005E7144"/>
    <w:rsid w:val="005F5697"/>
    <w:rsid w:val="00610F24"/>
    <w:rsid w:val="006A6329"/>
    <w:rsid w:val="00721F08"/>
    <w:rsid w:val="007D6E8F"/>
    <w:rsid w:val="00831AE7"/>
    <w:rsid w:val="00906BE0"/>
    <w:rsid w:val="00962460"/>
    <w:rsid w:val="009B3BF4"/>
    <w:rsid w:val="00AD521C"/>
    <w:rsid w:val="00B00882"/>
    <w:rsid w:val="00B47BD3"/>
    <w:rsid w:val="00BA0827"/>
    <w:rsid w:val="00C36AEB"/>
    <w:rsid w:val="00C66677"/>
    <w:rsid w:val="00CA2965"/>
    <w:rsid w:val="00CD771E"/>
    <w:rsid w:val="00D40B38"/>
    <w:rsid w:val="00DC2488"/>
    <w:rsid w:val="00DE28C7"/>
    <w:rsid w:val="00ED3781"/>
    <w:rsid w:val="00F63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E2779"/>
  <w15:chartTrackingRefBased/>
  <w15:docId w15:val="{A4C7C841-218B-A441-B208-A415D559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00" w:beforeAutospacing="1" w:after="100" w:afterAutospacing="1"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B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0B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autoRedefine/>
    <w:uiPriority w:val="9"/>
    <w:unhideWhenUsed/>
    <w:qFormat/>
    <w:rsid w:val="00075FFD"/>
    <w:pPr>
      <w:keepNext/>
      <w:keepLines/>
      <w:spacing w:before="0" w:beforeAutospacing="0" w:after="0" w:afterAutospacing="0"/>
      <w:contextualSpacing/>
      <w:outlineLvl w:val="2"/>
    </w:pPr>
    <w:rPr>
      <w:rFonts w:ascii="Times New Roman" w:eastAsia="Times New Roman" w:hAnsi="Times New Roman" w:cstheme="majorBidi"/>
      <w:b/>
      <w:i/>
      <w:color w:val="000000" w:themeColor="text1"/>
      <w:kern w:val="0"/>
      <w14:ligatures w14:val="none"/>
    </w:rPr>
  </w:style>
  <w:style w:type="paragraph" w:styleId="Heading4">
    <w:name w:val="heading 4"/>
    <w:basedOn w:val="Normal"/>
    <w:next w:val="Normal"/>
    <w:link w:val="Heading4Char"/>
    <w:uiPriority w:val="9"/>
    <w:semiHidden/>
    <w:unhideWhenUsed/>
    <w:qFormat/>
    <w:rsid w:val="00D40B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0B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0B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B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B38"/>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B38"/>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5FFD"/>
    <w:rPr>
      <w:rFonts w:ascii="Times New Roman" w:eastAsia="Times New Roman" w:hAnsi="Times New Roman" w:cstheme="majorBidi"/>
      <w:b/>
      <w:i/>
      <w:color w:val="000000" w:themeColor="text1"/>
      <w:kern w:val="0"/>
      <w14:ligatures w14:val="none"/>
    </w:rPr>
  </w:style>
  <w:style w:type="paragraph" w:customStyle="1" w:styleId="H2">
    <w:name w:val="H2"/>
    <w:next w:val="Normal"/>
    <w:autoRedefine/>
    <w:rsid w:val="005E7144"/>
    <w:pPr>
      <w:spacing w:before="1320" w:beforeAutospacing="0" w:after="1320" w:afterAutospacing="0"/>
      <w:contextualSpacing/>
    </w:pPr>
    <w:rPr>
      <w:rFonts w:ascii="Times New Roman" w:eastAsiaTheme="minorEastAsia" w:hAnsi="Times New Roman"/>
      <w:b/>
      <w:color w:val="000000"/>
      <w:kern w:val="0"/>
      <w:szCs w:val="48"/>
      <w14:ligatures w14:val="none"/>
    </w:rPr>
  </w:style>
  <w:style w:type="character" w:customStyle="1" w:styleId="Heading1Char">
    <w:name w:val="Heading 1 Char"/>
    <w:basedOn w:val="DefaultParagraphFont"/>
    <w:link w:val="Heading1"/>
    <w:uiPriority w:val="9"/>
    <w:rsid w:val="00D40B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0B3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40B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0B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0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B38"/>
    <w:rPr>
      <w:rFonts w:eastAsiaTheme="majorEastAsia" w:cstheme="majorBidi"/>
      <w:color w:val="272727" w:themeColor="text1" w:themeTint="D8"/>
    </w:rPr>
  </w:style>
  <w:style w:type="paragraph" w:styleId="Title">
    <w:name w:val="Title"/>
    <w:basedOn w:val="Normal"/>
    <w:next w:val="Normal"/>
    <w:link w:val="TitleChar"/>
    <w:uiPriority w:val="10"/>
    <w:qFormat/>
    <w:rsid w:val="00D40B38"/>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B3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B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0B38"/>
    <w:rPr>
      <w:i/>
      <w:iCs/>
      <w:color w:val="404040" w:themeColor="text1" w:themeTint="BF"/>
    </w:rPr>
  </w:style>
  <w:style w:type="paragraph" w:styleId="ListParagraph">
    <w:name w:val="List Paragraph"/>
    <w:basedOn w:val="Normal"/>
    <w:uiPriority w:val="34"/>
    <w:qFormat/>
    <w:rsid w:val="00D40B38"/>
    <w:pPr>
      <w:ind w:left="720"/>
      <w:contextualSpacing/>
    </w:pPr>
  </w:style>
  <w:style w:type="character" w:styleId="IntenseEmphasis">
    <w:name w:val="Intense Emphasis"/>
    <w:basedOn w:val="DefaultParagraphFont"/>
    <w:uiPriority w:val="21"/>
    <w:qFormat/>
    <w:rsid w:val="00D40B38"/>
    <w:rPr>
      <w:i/>
      <w:iCs/>
      <w:color w:val="2F5496" w:themeColor="accent1" w:themeShade="BF"/>
    </w:rPr>
  </w:style>
  <w:style w:type="paragraph" w:styleId="IntenseQuote">
    <w:name w:val="Intense Quote"/>
    <w:basedOn w:val="Normal"/>
    <w:next w:val="Normal"/>
    <w:link w:val="IntenseQuoteChar"/>
    <w:uiPriority w:val="30"/>
    <w:qFormat/>
    <w:rsid w:val="00D40B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0B38"/>
    <w:rPr>
      <w:i/>
      <w:iCs/>
      <w:color w:val="2F5496" w:themeColor="accent1" w:themeShade="BF"/>
    </w:rPr>
  </w:style>
  <w:style w:type="character" w:styleId="IntenseReference">
    <w:name w:val="Intense Reference"/>
    <w:basedOn w:val="DefaultParagraphFont"/>
    <w:uiPriority w:val="32"/>
    <w:qFormat/>
    <w:rsid w:val="00D40B38"/>
    <w:rPr>
      <w:b/>
      <w:bCs/>
      <w:smallCaps/>
      <w:color w:val="2F5496" w:themeColor="accent1" w:themeShade="BF"/>
      <w:spacing w:val="5"/>
    </w:rPr>
  </w:style>
  <w:style w:type="character" w:styleId="Hyperlink">
    <w:name w:val="Hyperlink"/>
    <w:basedOn w:val="DefaultParagraphFont"/>
    <w:uiPriority w:val="99"/>
    <w:unhideWhenUsed/>
    <w:rsid w:val="00475777"/>
    <w:rPr>
      <w:color w:val="0563C1" w:themeColor="hyperlink"/>
      <w:u w:val="single"/>
    </w:rPr>
  </w:style>
  <w:style w:type="character" w:styleId="UnresolvedMention">
    <w:name w:val="Unresolved Mention"/>
    <w:basedOn w:val="DefaultParagraphFont"/>
    <w:uiPriority w:val="99"/>
    <w:semiHidden/>
    <w:unhideWhenUsed/>
    <w:rsid w:val="00475777"/>
    <w:rPr>
      <w:color w:val="605E5C"/>
      <w:shd w:val="clear" w:color="auto" w:fill="E1DFDD"/>
    </w:rPr>
  </w:style>
  <w:style w:type="character" w:styleId="FollowedHyperlink">
    <w:name w:val="FollowedHyperlink"/>
    <w:basedOn w:val="DefaultParagraphFont"/>
    <w:uiPriority w:val="99"/>
    <w:semiHidden/>
    <w:unhideWhenUsed/>
    <w:rsid w:val="00475777"/>
    <w:rPr>
      <w:color w:val="954F72" w:themeColor="followedHyperlink"/>
      <w:u w:val="single"/>
    </w:rPr>
  </w:style>
  <w:style w:type="paragraph" w:customStyle="1" w:styleId="p1">
    <w:name w:val="p1"/>
    <w:basedOn w:val="Normal"/>
    <w:rsid w:val="00475777"/>
    <w:pPr>
      <w:spacing w:before="0" w:beforeAutospacing="0" w:after="0" w:afterAutospacing="0" w:line="240" w:lineRule="auto"/>
    </w:pPr>
    <w:rPr>
      <w:rFonts w:ascii="PT Sans" w:eastAsia="Times New Roman" w:hAnsi="PT Sans" w:cs="Times New Roman"/>
      <w:color w:val="FFFFFE"/>
      <w:kern w:val="0"/>
      <w:sz w:val="15"/>
      <w:szCs w:val="15"/>
      <w14:ligatures w14:val="none"/>
    </w:rPr>
  </w:style>
  <w:style w:type="character" w:customStyle="1" w:styleId="apple-converted-space">
    <w:name w:val="apple-converted-space"/>
    <w:basedOn w:val="DefaultParagraphFont"/>
    <w:rsid w:val="00475777"/>
  </w:style>
  <w:style w:type="paragraph" w:styleId="Header">
    <w:name w:val="header"/>
    <w:basedOn w:val="Normal"/>
    <w:link w:val="HeaderChar"/>
    <w:uiPriority w:val="99"/>
    <w:unhideWhenUsed/>
    <w:rsid w:val="00BA082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A0827"/>
  </w:style>
  <w:style w:type="paragraph" w:styleId="Footer">
    <w:name w:val="footer"/>
    <w:basedOn w:val="Normal"/>
    <w:link w:val="FooterChar"/>
    <w:uiPriority w:val="99"/>
    <w:unhideWhenUsed/>
    <w:rsid w:val="00BA082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A0827"/>
  </w:style>
  <w:style w:type="table" w:styleId="TableGrid">
    <w:name w:val="Table Grid"/>
    <w:basedOn w:val="TableNormal"/>
    <w:uiPriority w:val="39"/>
    <w:rsid w:val="00ED378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olmentalhealth.org/resources/" TargetMode="External"/><Relationship Id="rId13" Type="http://schemas.openxmlformats.org/officeDocument/2006/relationships/hyperlink" Target="https://www.dougy.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lueprintsprograms.org/" TargetMode="External"/><Relationship Id="rId12" Type="http://schemas.openxmlformats.org/officeDocument/2006/relationships/hyperlink" Target="https://www.bakercenter.org/resources" TargetMode="External"/><Relationship Id="rId17" Type="http://schemas.openxmlformats.org/officeDocument/2006/relationships/hyperlink" Target="https://melissainstitute.org" TargetMode="External"/><Relationship Id="rId2" Type="http://schemas.openxmlformats.org/officeDocument/2006/relationships/styles" Target="styles.xml"/><Relationship Id="rId16" Type="http://schemas.openxmlformats.org/officeDocument/2006/relationships/hyperlink" Target="https://effectivechildtherapy.org/therapi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educatorstogether.org/" TargetMode="External"/><Relationship Id="rId5" Type="http://schemas.openxmlformats.org/officeDocument/2006/relationships/footnotes" Target="footnotes.xml"/><Relationship Id="rId15" Type="http://schemas.openxmlformats.org/officeDocument/2006/relationships/hyperlink" Target="https://ruralsmh.com/intervention-hub/" TargetMode="External"/><Relationship Id="rId10" Type="http://schemas.openxmlformats.org/officeDocument/2006/relationships/hyperlink" Target="https://www.caeducatorstogether.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educatorstogether.org/" TargetMode="External"/><Relationship Id="rId14" Type="http://schemas.openxmlformats.org/officeDocument/2006/relationships/hyperlink" Target="https://nacg.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Cummings</dc:creator>
  <cp:keywords/>
  <dc:description/>
  <cp:lastModifiedBy>Carolyn Cummings</cp:lastModifiedBy>
  <cp:revision>2</cp:revision>
  <dcterms:created xsi:type="dcterms:W3CDTF">2026-08-07T18:07:00Z</dcterms:created>
  <dcterms:modified xsi:type="dcterms:W3CDTF">2026-08-07T18:07:00Z</dcterms:modified>
</cp:coreProperties>
</file>