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B89E" w14:textId="0AFBD9EC" w:rsidR="001F2131" w:rsidRPr="009F1B65" w:rsidRDefault="00DF1420">
      <w:pPr>
        <w:rPr>
          <w:b/>
          <w:bCs/>
        </w:rPr>
      </w:pPr>
      <w:r w:rsidRPr="009F1B65">
        <w:rPr>
          <w:b/>
          <w:bCs/>
        </w:rPr>
        <w:t>Leadership and Staff Support</w:t>
      </w:r>
    </w:p>
    <w:p w14:paraId="140C16E7" w14:textId="1D6FC40F" w:rsidR="00DF1420" w:rsidRDefault="00DF1420" w:rsidP="00DF1420">
      <w:pPr>
        <w:ind w:firstLine="720"/>
      </w:pPr>
      <w:r>
        <w:t xml:space="preserve">There is a sea of consultants out there willing to sell you or your organization their vision of leadership. However, unlike health care, there are no associations or boards regulating leadership practices. This puts you at risk of hiring or being influenced by coaches, visionaries, gurus, or influencers who have no business giving you advice or recommendations at all! Even trainers with a proven track record of success in their own organizations or businesses may not have ideas that can help your organization through its challenges. </w:t>
      </w:r>
    </w:p>
    <w:p w14:paraId="4046509E" w14:textId="68575E50" w:rsidR="00DF1420" w:rsidRDefault="00DF1420" w:rsidP="00DF1420">
      <w:pPr>
        <w:ind w:firstLine="720"/>
      </w:pPr>
      <w:r>
        <w:t>On this page, I’ve included some of my preferred resources to help you navigate the roiling waters of leadership advice! If you want more in-depth recommendations, please contact me directly</w:t>
      </w:r>
      <w:r w:rsidR="009F1B65">
        <w:t xml:space="preserve">. After you share a few details with me about what you are looking for, I will be able to recommend a leadership theory/approach to suit your needs. For example, if your organization is going through a period of intense change, I would recommend </w:t>
      </w:r>
      <w:hyperlink r:id="rId4" w:history="1">
        <w:r w:rsidR="009F1B65" w:rsidRPr="006F6243">
          <w:rPr>
            <w:rStyle w:val="Hyperlink"/>
          </w:rPr>
          <w:t>Ron Heifetz’s work on adaptive leadership</w:t>
        </w:r>
      </w:hyperlink>
      <w:r w:rsidR="009F1B65">
        <w:t xml:space="preserve">. </w:t>
      </w:r>
      <w:r w:rsidR="006F6243">
        <w:t>Alternat</w:t>
      </w:r>
      <w:r w:rsidR="00F94F0D">
        <w:t>iv</w:t>
      </w:r>
      <w:r w:rsidR="006F6243">
        <w:t xml:space="preserve">ely, if you wanted to learn how to make your organization a safer and more supportive place to work, I would recommend </w:t>
      </w:r>
      <w:hyperlink r:id="rId5" w:history="1">
        <w:r w:rsidR="006F6243" w:rsidRPr="006F6243">
          <w:rPr>
            <w:rStyle w:val="Hyperlink"/>
          </w:rPr>
          <w:t>exploring ways to increase psychological safety.</w:t>
        </w:r>
      </w:hyperlink>
    </w:p>
    <w:p w14:paraId="1F833CC7" w14:textId="5E6E13DB" w:rsidR="00DF1420" w:rsidRDefault="00DF1420" w:rsidP="00DF1420">
      <w:pPr>
        <w:rPr>
          <w:b/>
          <w:bCs/>
        </w:rPr>
      </w:pPr>
      <w:r w:rsidRPr="00DF1420">
        <w:rPr>
          <w:b/>
          <w:bCs/>
        </w:rPr>
        <w:t>National Leaderology Association</w:t>
      </w:r>
      <w:r>
        <w:rPr>
          <w:b/>
          <w:bCs/>
        </w:rPr>
        <w:t xml:space="preserve"> (NLA)</w:t>
      </w:r>
    </w:p>
    <w:p w14:paraId="3943DC5D" w14:textId="32869763" w:rsidR="00DF1420" w:rsidRDefault="00DF1420" w:rsidP="00DF1420">
      <w:hyperlink r:id="rId6" w:history="1">
        <w:r w:rsidRPr="005221B1">
          <w:rPr>
            <w:rStyle w:val="Hyperlink"/>
          </w:rPr>
          <w:t>https://nlainfo.org/what-is-leaderology/</w:t>
        </w:r>
      </w:hyperlink>
    </w:p>
    <w:p w14:paraId="7D33A206" w14:textId="08D04E5C" w:rsidR="00DF1420" w:rsidRDefault="00DF1420" w:rsidP="00DF1420">
      <w:r>
        <w:tab/>
        <w:t xml:space="preserve">Leaderologists believe that, like professionals from every other discipline, leaders should be held accountable to continually learn, grow, and attain basic leadership competencies. The </w:t>
      </w:r>
      <w:r>
        <w:lastRenderedPageBreak/>
        <w:t xml:space="preserve">NLA has a verification process to identify practitioners trained in leadership principles and universities meeting a set of core competencies in their leadership curricula. </w:t>
      </w:r>
    </w:p>
    <w:p w14:paraId="48E69866" w14:textId="28E70F94" w:rsidR="00DF1420" w:rsidRDefault="00DF1420" w:rsidP="00DF1420">
      <w:pPr>
        <w:rPr>
          <w:b/>
          <w:bCs/>
        </w:rPr>
      </w:pPr>
      <w:r w:rsidRPr="00DF1420">
        <w:rPr>
          <w:b/>
          <w:bCs/>
        </w:rPr>
        <w:t>International Leadership Association</w:t>
      </w:r>
      <w:r>
        <w:rPr>
          <w:b/>
          <w:bCs/>
        </w:rPr>
        <w:t xml:space="preserve"> (ILA)</w:t>
      </w:r>
    </w:p>
    <w:p w14:paraId="0D2937B6" w14:textId="769F5A83" w:rsidR="00DF1420" w:rsidRPr="00DF1420" w:rsidRDefault="00DF1420" w:rsidP="00DF1420">
      <w:hyperlink r:id="rId7" w:history="1">
        <w:r w:rsidRPr="00DF1420">
          <w:rPr>
            <w:rStyle w:val="Hyperlink"/>
          </w:rPr>
          <w:t>https://ilaglobalnetwork.org/</w:t>
        </w:r>
      </w:hyperlink>
    </w:p>
    <w:p w14:paraId="73F9265D" w14:textId="233381C7" w:rsidR="00DF1420" w:rsidRDefault="00DF1420" w:rsidP="00DF1420">
      <w:r>
        <w:t xml:space="preserve">The ILA exists to promote global leadership practices to help all people everywhere to thrive. They host conferences, </w:t>
      </w:r>
      <w:r w:rsidR="009F1B65">
        <w:t>publish journals and books, and provide educational opportunities for members worldwide. They describe themselves as “</w:t>
      </w:r>
      <w:r w:rsidR="009F1B65" w:rsidRPr="009F1B65">
        <w:t>Your Go-To Source for Trusted Leadership Resources</w:t>
      </w:r>
      <w:r w:rsidR="009F1B65">
        <w:t xml:space="preserve">”. </w:t>
      </w:r>
    </w:p>
    <w:p w14:paraId="4C8227B4" w14:textId="238D6438" w:rsidR="009F1B65" w:rsidRPr="009F1B65" w:rsidRDefault="009F1B65" w:rsidP="00DF1420">
      <w:pPr>
        <w:rPr>
          <w:b/>
          <w:bCs/>
        </w:rPr>
      </w:pPr>
      <w:r w:rsidRPr="009F1B65">
        <w:rPr>
          <w:b/>
          <w:bCs/>
        </w:rPr>
        <w:t>Dr. Paul and Annie Kienel Leadership Institute</w:t>
      </w:r>
      <w:r>
        <w:rPr>
          <w:b/>
          <w:bCs/>
        </w:rPr>
        <w:t xml:space="preserve"> (KLI)</w:t>
      </w:r>
    </w:p>
    <w:p w14:paraId="3612C2AF" w14:textId="7FB12016" w:rsidR="009F1B65" w:rsidRDefault="009F1B65" w:rsidP="00DF1420">
      <w:hyperlink r:id="rId8" w:history="1">
        <w:r w:rsidRPr="005221B1">
          <w:rPr>
            <w:rStyle w:val="Hyperlink"/>
          </w:rPr>
          <w:t>https://calbaptist.edu/academics/schools-colleges/business/leadership-institute/</w:t>
        </w:r>
      </w:hyperlink>
    </w:p>
    <w:p w14:paraId="43B94AF2" w14:textId="34D73DBB" w:rsidR="009F1B65" w:rsidRDefault="009F1B65" w:rsidP="00DF1420">
      <w:r>
        <w:t>The KLI exists to “</w:t>
      </w:r>
      <w:r w:rsidRPr="009F1B65">
        <w:t>provide people with the science and art to lead well, to judiciously make the right things happen the right ways in their personal and professional endeavors</w:t>
      </w:r>
      <w:r>
        <w:t>”</w:t>
      </w:r>
      <w:r w:rsidRPr="009F1B65">
        <w:t xml:space="preserve">. </w:t>
      </w:r>
      <w:r>
        <w:t xml:space="preserve"> They host leadership seminars, provide mentoring, provide scholarships to leadership students, and discover and distribute original publications on leadership, along with offering a PhD program for students who want to dig deeper into philosophy and research. </w:t>
      </w:r>
    </w:p>
    <w:p w14:paraId="6EE0EB3C" w14:textId="77777777" w:rsidR="009F1B65" w:rsidRPr="00DF1420" w:rsidRDefault="009F1B65" w:rsidP="00DF1420"/>
    <w:sectPr w:rsidR="009F1B65" w:rsidRPr="00DF1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20"/>
    <w:rsid w:val="00075FFD"/>
    <w:rsid w:val="00091EBE"/>
    <w:rsid w:val="001F2131"/>
    <w:rsid w:val="005E7144"/>
    <w:rsid w:val="006F6243"/>
    <w:rsid w:val="009F1B65"/>
    <w:rsid w:val="00AD521C"/>
    <w:rsid w:val="00B47BD3"/>
    <w:rsid w:val="00DA337F"/>
    <w:rsid w:val="00DF1420"/>
    <w:rsid w:val="00F9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4C497E"/>
  <w15:chartTrackingRefBased/>
  <w15:docId w15:val="{B4F9346B-9C83-D941-BB96-A29BF0FF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4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14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075FFD"/>
    <w:pPr>
      <w:keepNext/>
      <w:keepLines/>
      <w:spacing w:before="0" w:beforeAutospacing="0" w:after="0" w:afterAutospacing="0"/>
      <w:contextualSpacing/>
      <w:outlineLvl w:val="2"/>
    </w:pPr>
    <w:rPr>
      <w:rFonts w:ascii="Times New Roman" w:eastAsia="Times New Roman" w:hAnsi="Times New Roman" w:cstheme="majorBidi"/>
      <w:b/>
      <w:i/>
      <w:color w:val="000000" w:themeColor="text1"/>
      <w:kern w:val="0"/>
      <w14:ligatures w14:val="none"/>
    </w:rPr>
  </w:style>
  <w:style w:type="paragraph" w:styleId="Heading4">
    <w:name w:val="heading 4"/>
    <w:basedOn w:val="Normal"/>
    <w:next w:val="Normal"/>
    <w:link w:val="Heading4Char"/>
    <w:uiPriority w:val="9"/>
    <w:semiHidden/>
    <w:unhideWhenUsed/>
    <w:qFormat/>
    <w:rsid w:val="00DF14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4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420"/>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420"/>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5FFD"/>
    <w:rPr>
      <w:rFonts w:ascii="Times New Roman" w:eastAsia="Times New Roman" w:hAnsi="Times New Roman" w:cstheme="majorBidi"/>
      <w:b/>
      <w:i/>
      <w:color w:val="000000" w:themeColor="text1"/>
      <w:kern w:val="0"/>
      <w14:ligatures w14:val="none"/>
    </w:rPr>
  </w:style>
  <w:style w:type="paragraph" w:customStyle="1" w:styleId="H2">
    <w:name w:val="H2"/>
    <w:next w:val="Normal"/>
    <w:autoRedefine/>
    <w:rsid w:val="005E7144"/>
    <w:pPr>
      <w:spacing w:before="1320" w:beforeAutospacing="0" w:after="1320" w:afterAutospacing="0"/>
      <w:contextualSpacing/>
    </w:pPr>
    <w:rPr>
      <w:rFonts w:ascii="Times New Roman" w:eastAsiaTheme="minorEastAsia" w:hAnsi="Times New Roman"/>
      <w:b/>
      <w:color w:val="000000"/>
      <w:kern w:val="0"/>
      <w:szCs w:val="48"/>
      <w14:ligatures w14:val="none"/>
    </w:rPr>
  </w:style>
  <w:style w:type="character" w:customStyle="1" w:styleId="Heading1Char">
    <w:name w:val="Heading 1 Char"/>
    <w:basedOn w:val="DefaultParagraphFont"/>
    <w:link w:val="Heading1"/>
    <w:uiPriority w:val="9"/>
    <w:rsid w:val="00DF14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42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DF14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4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420"/>
    <w:rPr>
      <w:rFonts w:eastAsiaTheme="majorEastAsia" w:cstheme="majorBidi"/>
      <w:color w:val="272727" w:themeColor="text1" w:themeTint="D8"/>
    </w:rPr>
  </w:style>
  <w:style w:type="paragraph" w:styleId="Title">
    <w:name w:val="Title"/>
    <w:basedOn w:val="Normal"/>
    <w:next w:val="Normal"/>
    <w:link w:val="TitleChar"/>
    <w:uiPriority w:val="10"/>
    <w:qFormat/>
    <w:rsid w:val="00DF142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4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4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1420"/>
    <w:rPr>
      <w:i/>
      <w:iCs/>
      <w:color w:val="404040" w:themeColor="text1" w:themeTint="BF"/>
    </w:rPr>
  </w:style>
  <w:style w:type="paragraph" w:styleId="ListParagraph">
    <w:name w:val="List Paragraph"/>
    <w:basedOn w:val="Normal"/>
    <w:uiPriority w:val="34"/>
    <w:qFormat/>
    <w:rsid w:val="00DF1420"/>
    <w:pPr>
      <w:ind w:left="720"/>
      <w:contextualSpacing/>
    </w:pPr>
  </w:style>
  <w:style w:type="character" w:styleId="IntenseEmphasis">
    <w:name w:val="Intense Emphasis"/>
    <w:basedOn w:val="DefaultParagraphFont"/>
    <w:uiPriority w:val="21"/>
    <w:qFormat/>
    <w:rsid w:val="00DF1420"/>
    <w:rPr>
      <w:i/>
      <w:iCs/>
      <w:color w:val="2F5496" w:themeColor="accent1" w:themeShade="BF"/>
    </w:rPr>
  </w:style>
  <w:style w:type="paragraph" w:styleId="IntenseQuote">
    <w:name w:val="Intense Quote"/>
    <w:basedOn w:val="Normal"/>
    <w:next w:val="Normal"/>
    <w:link w:val="IntenseQuoteChar"/>
    <w:uiPriority w:val="30"/>
    <w:qFormat/>
    <w:rsid w:val="00DF1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420"/>
    <w:rPr>
      <w:i/>
      <w:iCs/>
      <w:color w:val="2F5496" w:themeColor="accent1" w:themeShade="BF"/>
    </w:rPr>
  </w:style>
  <w:style w:type="character" w:styleId="IntenseReference">
    <w:name w:val="Intense Reference"/>
    <w:basedOn w:val="DefaultParagraphFont"/>
    <w:uiPriority w:val="32"/>
    <w:qFormat/>
    <w:rsid w:val="00DF1420"/>
    <w:rPr>
      <w:b/>
      <w:bCs/>
      <w:smallCaps/>
      <w:color w:val="2F5496" w:themeColor="accent1" w:themeShade="BF"/>
      <w:spacing w:val="5"/>
    </w:rPr>
  </w:style>
  <w:style w:type="character" w:styleId="Hyperlink">
    <w:name w:val="Hyperlink"/>
    <w:basedOn w:val="DefaultParagraphFont"/>
    <w:uiPriority w:val="99"/>
    <w:unhideWhenUsed/>
    <w:rsid w:val="00DF1420"/>
    <w:rPr>
      <w:color w:val="0563C1" w:themeColor="hyperlink"/>
      <w:u w:val="single"/>
    </w:rPr>
  </w:style>
  <w:style w:type="character" w:styleId="UnresolvedMention">
    <w:name w:val="Unresolved Mention"/>
    <w:basedOn w:val="DefaultParagraphFont"/>
    <w:uiPriority w:val="99"/>
    <w:semiHidden/>
    <w:unhideWhenUsed/>
    <w:rsid w:val="00DF1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baptist.edu/academics/schools-colleges/business/leadership-institute/" TargetMode="External"/><Relationship Id="rId3" Type="http://schemas.openxmlformats.org/officeDocument/2006/relationships/webSettings" Target="webSettings.xml"/><Relationship Id="rId7" Type="http://schemas.openxmlformats.org/officeDocument/2006/relationships/hyperlink" Target="https://ilaglobalnetwork.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lainfo.org/what-is-leaderology/" TargetMode="External"/><Relationship Id="rId5" Type="http://schemas.openxmlformats.org/officeDocument/2006/relationships/hyperlink" Target="https://www.ccl.org/wp-content/uploads/2026/02/reading-the-room-behavioral-signals-leaders-can-use-to-foster-psychological-safety-research-paper-center-for-creative-leadership.pdf" TargetMode="External"/><Relationship Id="rId10" Type="http://schemas.openxmlformats.org/officeDocument/2006/relationships/theme" Target="theme/theme1.xml"/><Relationship Id="rId4" Type="http://schemas.openxmlformats.org/officeDocument/2006/relationships/hyperlink" Target="https://edredesign.org/sites/default/files/documents/2023-12/Leadership%20The%20Adaptive%20Framework.April%208%202020.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Cummings</dc:creator>
  <cp:keywords/>
  <dc:description/>
  <cp:lastModifiedBy>Carolyn Cummings</cp:lastModifiedBy>
  <cp:revision>1</cp:revision>
  <dcterms:created xsi:type="dcterms:W3CDTF">2026-05-26T22:16:00Z</dcterms:created>
  <dcterms:modified xsi:type="dcterms:W3CDTF">2026-05-26T22:47:00Z</dcterms:modified>
</cp:coreProperties>
</file>