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00A32" w14:textId="0DAF80EC" w:rsidR="001F2131" w:rsidRDefault="005A38A8">
      <w:pPr>
        <w:rPr>
          <w:b/>
          <w:bCs/>
        </w:rPr>
      </w:pPr>
      <w:r w:rsidRPr="005A38A8">
        <w:rPr>
          <w:b/>
          <w:bCs/>
        </w:rPr>
        <w:t>Postvention and Critical Incidents</w:t>
      </w:r>
    </w:p>
    <w:p w14:paraId="1557DCD0" w14:textId="5DBE11D1" w:rsidR="005A38A8" w:rsidRDefault="005A38A8">
      <w:r>
        <w:rPr>
          <w:b/>
          <w:bCs/>
        </w:rPr>
        <w:t xml:space="preserve"> </w:t>
      </w:r>
      <w:r>
        <w:t xml:space="preserve">After a person in a community dies by suicide, what happens next is critical to reducing the likelihood of additional suicides and other extreme and damaging responses. See the links below to learn more about postvention response in different organizational and community settings. </w:t>
      </w:r>
    </w:p>
    <w:p w14:paraId="77D737D0" w14:textId="2A3E30C9" w:rsidR="00CB423E" w:rsidRDefault="005A38A8">
      <w:r>
        <w:fldChar w:fldCharType="begin"/>
      </w:r>
      <w:r w:rsidR="00CB423E">
        <w:instrText>HYPERLINK "https://www.apa.org/monitor/2025/10/postvention-suicide-contagion"</w:instrText>
      </w:r>
      <w:r>
        <w:fldChar w:fldCharType="separate"/>
      </w:r>
      <w:r w:rsidR="00CB423E">
        <w:rPr>
          <w:rStyle w:val="Hyperlink"/>
        </w:rPr>
        <w:t>American Psychological Association: Postvention: An important tool for preventing suicide contagion</w:t>
      </w:r>
      <w:r>
        <w:fldChar w:fldCharType="end"/>
      </w:r>
    </w:p>
    <w:p w14:paraId="2AFD4756" w14:textId="77777777" w:rsidR="00CB423E" w:rsidRPr="005A38A8" w:rsidRDefault="00CB423E" w:rsidP="00CB423E">
      <w:hyperlink r:id="rId4" w:history="1">
        <w:r w:rsidRPr="00CB423E">
          <w:rPr>
            <w:rStyle w:val="Hyperlink"/>
          </w:rPr>
          <w:t>2015 US National Guidelines for Responding to Grief, Trauma, and Distress After Suicide</w:t>
        </w:r>
      </w:hyperlink>
    </w:p>
    <w:p w14:paraId="4D9F9F16" w14:textId="2EE264D0" w:rsidR="00CB423E" w:rsidRDefault="00CB423E">
      <w:hyperlink r:id="rId5" w:history="1">
        <w:r w:rsidRPr="00CB423E">
          <w:rPr>
            <w:rStyle w:val="Hyperlink"/>
          </w:rPr>
          <w:t>Suicide Prevention Resource Center: Immediate and Long</w:t>
        </w:r>
        <w:r>
          <w:rPr>
            <w:rStyle w:val="Hyperlink"/>
          </w:rPr>
          <w:t>-</w:t>
        </w:r>
        <w:r w:rsidRPr="00CB423E">
          <w:rPr>
            <w:rStyle w:val="Hyperlink"/>
          </w:rPr>
          <w:t>term Postvention</w:t>
        </w:r>
      </w:hyperlink>
    </w:p>
    <w:p w14:paraId="2C3BED4A" w14:textId="5D97C5D7" w:rsidR="005A38A8" w:rsidRDefault="005A38A8">
      <w:pPr>
        <w:rPr>
          <w:b/>
          <w:bCs/>
        </w:rPr>
      </w:pPr>
      <w:r w:rsidRPr="005A38A8">
        <w:rPr>
          <w:b/>
          <w:bCs/>
        </w:rPr>
        <w:t>Postvention</w:t>
      </w:r>
      <w:r w:rsidR="00CB423E">
        <w:rPr>
          <w:b/>
          <w:bCs/>
        </w:rPr>
        <w:t xml:space="preserve"> and Critical Incidents</w:t>
      </w:r>
      <w:r w:rsidRPr="005A38A8">
        <w:rPr>
          <w:b/>
          <w:bCs/>
        </w:rPr>
        <w:t xml:space="preserve"> in Schools</w:t>
      </w:r>
    </w:p>
    <w:p w14:paraId="60FBD9B3" w14:textId="65BC8F91" w:rsidR="005A38A8" w:rsidRDefault="005A38A8">
      <w:pPr>
        <w:rPr>
          <w:b/>
          <w:bCs/>
        </w:rPr>
      </w:pPr>
      <w:r>
        <w:rPr>
          <w:b/>
          <w:bCs/>
        </w:rPr>
        <w:t>Heard Alliance</w:t>
      </w:r>
    </w:p>
    <w:p w14:paraId="39E0F4B6" w14:textId="668C2606" w:rsidR="005A38A8" w:rsidRDefault="005A38A8">
      <w:hyperlink r:id="rId6" w:history="1">
        <w:r w:rsidRPr="009957B0">
          <w:rPr>
            <w:rStyle w:val="Hyperlink"/>
          </w:rPr>
          <w:t>https://www.heardalliance.org/schools/postvention</w:t>
        </w:r>
      </w:hyperlink>
    </w:p>
    <w:p w14:paraId="4F80BDAF" w14:textId="77777777" w:rsidR="00CB423E" w:rsidRPr="00CB423E" w:rsidRDefault="005A38A8" w:rsidP="00CB423E">
      <w:pPr>
        <w:rPr>
          <w:b/>
          <w:bCs/>
        </w:rPr>
      </w:pPr>
      <w:r>
        <w:t xml:space="preserve">Heard Alliance provides six steps for navigating the aftermath of a student's suicide. </w:t>
      </w:r>
      <w:r w:rsidR="00CB423E" w:rsidRPr="00CB423E">
        <w:rPr>
          <w:b/>
          <w:bCs/>
        </w:rPr>
        <w:t>Safe and Sound Schools</w:t>
      </w:r>
    </w:p>
    <w:p w14:paraId="18F9C87B" w14:textId="77777777" w:rsidR="00CB423E" w:rsidRDefault="00CB423E" w:rsidP="00CB423E">
      <w:hyperlink r:id="rId7" w:history="1">
        <w:r w:rsidRPr="009957B0">
          <w:rPr>
            <w:rStyle w:val="Hyperlink"/>
          </w:rPr>
          <w:t>https://www.safeandsoundschools.org/resources</w:t>
        </w:r>
      </w:hyperlink>
    </w:p>
    <w:p w14:paraId="418CCB5C" w14:textId="77777777" w:rsidR="00CB423E" w:rsidRDefault="00CB423E" w:rsidP="00CB423E">
      <w:r>
        <w:t xml:space="preserve">Safe and Sound Schools has toolkits, parent guides, and training for responding after a crisis. </w:t>
      </w:r>
    </w:p>
    <w:p w14:paraId="4F48A3EB" w14:textId="5162567F" w:rsidR="005A38A8" w:rsidRDefault="005A38A8"/>
    <w:p w14:paraId="7772B2CF" w14:textId="77777777" w:rsidR="005A38A8" w:rsidRPr="005A38A8" w:rsidRDefault="005A38A8"/>
    <w:sectPr w:rsidR="005A38A8" w:rsidRPr="005A38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8A8"/>
    <w:rsid w:val="00075FFD"/>
    <w:rsid w:val="00091EBE"/>
    <w:rsid w:val="001F2131"/>
    <w:rsid w:val="005A38A8"/>
    <w:rsid w:val="005E7144"/>
    <w:rsid w:val="00AD521C"/>
    <w:rsid w:val="00B47BD3"/>
    <w:rsid w:val="00CB423E"/>
    <w:rsid w:val="00DD6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E9D63A"/>
  <w15:chartTrackingRefBased/>
  <w15:docId w15:val="{B2BD0A52-9DBB-F84C-AC46-EF89172BB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00" w:beforeAutospacing="1" w:after="100" w:afterAutospacing="1"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8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38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075FFD"/>
    <w:pPr>
      <w:keepNext/>
      <w:keepLines/>
      <w:spacing w:before="0" w:beforeAutospacing="0" w:after="0" w:afterAutospacing="0"/>
      <w:contextualSpacing/>
      <w:outlineLvl w:val="2"/>
    </w:pPr>
    <w:rPr>
      <w:rFonts w:ascii="Times New Roman" w:eastAsia="Times New Roman" w:hAnsi="Times New Roman" w:cstheme="majorBidi"/>
      <w:b/>
      <w:i/>
      <w:color w:val="000000" w:themeColor="text1"/>
      <w:kern w:val="0"/>
      <w14:ligatures w14:val="none"/>
    </w:rPr>
  </w:style>
  <w:style w:type="paragraph" w:styleId="Heading4">
    <w:name w:val="heading 4"/>
    <w:basedOn w:val="Normal"/>
    <w:next w:val="Normal"/>
    <w:link w:val="Heading4Char"/>
    <w:uiPriority w:val="9"/>
    <w:semiHidden/>
    <w:unhideWhenUsed/>
    <w:qFormat/>
    <w:rsid w:val="005A38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38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38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8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8A8"/>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8A8"/>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75FFD"/>
    <w:rPr>
      <w:rFonts w:ascii="Times New Roman" w:eastAsia="Times New Roman" w:hAnsi="Times New Roman" w:cstheme="majorBidi"/>
      <w:b/>
      <w:i/>
      <w:color w:val="000000" w:themeColor="text1"/>
      <w:kern w:val="0"/>
      <w14:ligatures w14:val="none"/>
    </w:rPr>
  </w:style>
  <w:style w:type="paragraph" w:customStyle="1" w:styleId="H2">
    <w:name w:val="H2"/>
    <w:next w:val="Normal"/>
    <w:autoRedefine/>
    <w:rsid w:val="005E7144"/>
    <w:pPr>
      <w:spacing w:before="1320" w:beforeAutospacing="0" w:after="1320" w:afterAutospacing="0"/>
      <w:contextualSpacing/>
    </w:pPr>
    <w:rPr>
      <w:rFonts w:ascii="Times New Roman" w:eastAsiaTheme="minorEastAsia" w:hAnsi="Times New Roman"/>
      <w:b/>
      <w:color w:val="000000"/>
      <w:kern w:val="0"/>
      <w:szCs w:val="48"/>
      <w14:ligatures w14:val="none"/>
    </w:rPr>
  </w:style>
  <w:style w:type="character" w:customStyle="1" w:styleId="Heading1Char">
    <w:name w:val="Heading 1 Char"/>
    <w:basedOn w:val="DefaultParagraphFont"/>
    <w:link w:val="Heading1"/>
    <w:uiPriority w:val="9"/>
    <w:rsid w:val="005A38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38A8"/>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5A38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38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38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8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8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8A8"/>
    <w:rPr>
      <w:rFonts w:eastAsiaTheme="majorEastAsia" w:cstheme="majorBidi"/>
      <w:color w:val="272727" w:themeColor="text1" w:themeTint="D8"/>
    </w:rPr>
  </w:style>
  <w:style w:type="paragraph" w:styleId="Title">
    <w:name w:val="Title"/>
    <w:basedOn w:val="Normal"/>
    <w:next w:val="Normal"/>
    <w:link w:val="TitleChar"/>
    <w:uiPriority w:val="10"/>
    <w:qFormat/>
    <w:rsid w:val="005A38A8"/>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8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8A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8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8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38A8"/>
    <w:rPr>
      <w:i/>
      <w:iCs/>
      <w:color w:val="404040" w:themeColor="text1" w:themeTint="BF"/>
    </w:rPr>
  </w:style>
  <w:style w:type="paragraph" w:styleId="ListParagraph">
    <w:name w:val="List Paragraph"/>
    <w:basedOn w:val="Normal"/>
    <w:uiPriority w:val="34"/>
    <w:qFormat/>
    <w:rsid w:val="005A38A8"/>
    <w:pPr>
      <w:ind w:left="720"/>
      <w:contextualSpacing/>
    </w:pPr>
  </w:style>
  <w:style w:type="character" w:styleId="IntenseEmphasis">
    <w:name w:val="Intense Emphasis"/>
    <w:basedOn w:val="DefaultParagraphFont"/>
    <w:uiPriority w:val="21"/>
    <w:qFormat/>
    <w:rsid w:val="005A38A8"/>
    <w:rPr>
      <w:i/>
      <w:iCs/>
      <w:color w:val="2F5496" w:themeColor="accent1" w:themeShade="BF"/>
    </w:rPr>
  </w:style>
  <w:style w:type="paragraph" w:styleId="IntenseQuote">
    <w:name w:val="Intense Quote"/>
    <w:basedOn w:val="Normal"/>
    <w:next w:val="Normal"/>
    <w:link w:val="IntenseQuoteChar"/>
    <w:uiPriority w:val="30"/>
    <w:qFormat/>
    <w:rsid w:val="005A38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38A8"/>
    <w:rPr>
      <w:i/>
      <w:iCs/>
      <w:color w:val="2F5496" w:themeColor="accent1" w:themeShade="BF"/>
    </w:rPr>
  </w:style>
  <w:style w:type="character" w:styleId="IntenseReference">
    <w:name w:val="Intense Reference"/>
    <w:basedOn w:val="DefaultParagraphFont"/>
    <w:uiPriority w:val="32"/>
    <w:qFormat/>
    <w:rsid w:val="005A38A8"/>
    <w:rPr>
      <w:b/>
      <w:bCs/>
      <w:smallCaps/>
      <w:color w:val="2F5496" w:themeColor="accent1" w:themeShade="BF"/>
      <w:spacing w:val="5"/>
    </w:rPr>
  </w:style>
  <w:style w:type="character" w:styleId="Hyperlink">
    <w:name w:val="Hyperlink"/>
    <w:basedOn w:val="DefaultParagraphFont"/>
    <w:uiPriority w:val="99"/>
    <w:unhideWhenUsed/>
    <w:rsid w:val="005A38A8"/>
    <w:rPr>
      <w:color w:val="0563C1" w:themeColor="hyperlink"/>
      <w:u w:val="single"/>
    </w:rPr>
  </w:style>
  <w:style w:type="character" w:styleId="UnresolvedMention">
    <w:name w:val="Unresolved Mention"/>
    <w:basedOn w:val="DefaultParagraphFont"/>
    <w:uiPriority w:val="99"/>
    <w:semiHidden/>
    <w:unhideWhenUsed/>
    <w:rsid w:val="005A38A8"/>
    <w:rPr>
      <w:color w:val="605E5C"/>
      <w:shd w:val="clear" w:color="auto" w:fill="E1DFDD"/>
    </w:rPr>
  </w:style>
  <w:style w:type="character" w:styleId="FollowedHyperlink">
    <w:name w:val="FollowedHyperlink"/>
    <w:basedOn w:val="DefaultParagraphFont"/>
    <w:uiPriority w:val="99"/>
    <w:semiHidden/>
    <w:unhideWhenUsed/>
    <w:rsid w:val="005A38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afeandsoundschools.org/resourc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ardalliance.org/schools/postvention" TargetMode="External"/><Relationship Id="rId5" Type="http://schemas.openxmlformats.org/officeDocument/2006/relationships/hyperlink" Target="https://sprc.org/effective-prevention/a-comprehensive-approach-to-suicide-prevention/provide-for-immediate-and-long-term-postvention/" TargetMode="External"/><Relationship Id="rId4" Type="http://schemas.openxmlformats.org/officeDocument/2006/relationships/hyperlink" Target="https://sprc.org/resources/responding-grief-trauma-and-distress-after-suicide-us-national-guideline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Cummings</dc:creator>
  <cp:keywords/>
  <dc:description/>
  <cp:lastModifiedBy>Carolyn Cummings</cp:lastModifiedBy>
  <cp:revision>1</cp:revision>
  <dcterms:created xsi:type="dcterms:W3CDTF">2026-05-26T05:05:00Z</dcterms:created>
  <dcterms:modified xsi:type="dcterms:W3CDTF">2026-05-26T05:27:00Z</dcterms:modified>
</cp:coreProperties>
</file>